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1276"/>
        <w:gridCol w:w="652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1012-8KOS1-B/C17.PRZD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Podstawy Racjonalnego Żywienia Człowieka z Elementami Dietetyki</w:t>
            </w:r>
          </w:p>
          <w:p>
            <w:pPr>
              <w:pStyle w:val="HTMLPreformatted"/>
              <w:shd w:val="clear" w:color="auto" w:fill="F8F9FA"/>
              <w:spacing w:lineRule="atLeast" w:line="540"/>
              <w:rPr>
                <w:rFonts w:ascii="Times New Roman" w:hAnsi="Times New Roman" w:cs="Times New Roman"/>
                <w:b/>
                <w:b/>
                <w:i/>
                <w:i/>
                <w:color w:val="202124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lang w:val="en-US"/>
              </w:rPr>
              <w:t>The Basis of Rational Human Nutrition</w:t>
            </w:r>
            <w:r>
              <w:rPr>
                <w:rStyle w:val="Bodytext41"/>
                <w:rFonts w:eastAsia="Arial Unicode MS"/>
                <w:b/>
                <w:i/>
                <w:color w:val="202124"/>
                <w:sz w:val="20"/>
                <w:szCs w:val="20"/>
                <w:lang w:val="en"/>
              </w:rPr>
              <w:t xml:space="preserve"> </w:t>
            </w:r>
            <w:r>
              <w:rPr>
                <w:rStyle w:val="Y2iqfc"/>
                <w:rFonts w:cs="Times New Roman" w:ascii="Times New Roman" w:hAnsi="Times New Roman"/>
                <w:b/>
                <w:i/>
                <w:color w:val="202124"/>
                <w:lang w:val="en"/>
              </w:rPr>
              <w:t>with Elements of Dietetics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I stopnia licencjackie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Osoba/zespół przygotowująca/y kartę przedmiotu     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dr Małgorzata Makowska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malgorzata.makowska@ujk.edu.pl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Język polski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Posiadanie wiedzy z biologii człowieka na poziomie szkoły ponadgimnazjalnej ze szczególnym uwzględnieniem zagadnień związanych z anatomią i fizjologią układu pokarmowego, biochemią i biofizyką składników pokarmowych oraz znajomość podstawowych substancji budujących organizm człowieka.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66"/>
        <w:gridCol w:w="645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Wykład, ćwiczenia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zajęcia prowadzone w pomieszczeniu dydaktycznym Filii w Sandomierzu UJK w Kielcach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Zaliczenie z oceną: praca projektowa, zadania, końcowy test sprawdzający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Web"/>
              <w:spacing w:beforeAutospacing="0" w:before="0" w:afterAutospacing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podawcze (wykład informacyjny), analiza prezentacji multimedialnych i materiałów audiowizualnych, dyskusja, wyjaśnianie zagadnień problemowych, prezentacja i analiza zadania projektowego</w:t>
            </w:r>
          </w:p>
        </w:tc>
      </w:tr>
      <w:tr>
        <w:trPr>
          <w:trHeight w:val="1015" w:hRule="atLeast"/>
        </w:trPr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Gawęcki J. (red.) Żywienie człowieka. Podstawy nauki i żywieniu. PWN, Warszawa 2010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Piramida zdrowego żywienia i aktywności fizycznej. IŻŻ Warszawa 2016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Materiały przygotowane przez prowadzącego.</w:t>
            </w:r>
          </w:p>
        </w:tc>
      </w:tr>
      <w:tr>
        <w:trPr>
          <w:trHeight w:val="1129" w:hRule="atLeast"/>
        </w:trPr>
        <w:tc>
          <w:tcPr>
            <w:tcW w:w="15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>Campbell T. C., Campbell II T. M. Nowoczesne zasady odżywiania. Wyd. Galaktyka. 2011.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Ciborowska H, Rudnicka A. Dietetyka. Żywienie zdrowego i chorego człowieka. Wydawnictwo Lekarskie PZWL, Warszawa 2000,2004,2007</w:t>
            </w:r>
          </w:p>
          <w:p>
            <w:pPr>
              <w:pStyle w:val="Normal"/>
              <w:numPr>
                <w:ilvl w:val="0"/>
                <w:numId w:val="6"/>
              </w:numPr>
              <w:rPr/>
            </w:pPr>
            <w:hyperlink r:id="rId2">
              <w:r>
                <w:rPr>
                  <w:rStyle w:val="Czeinternetowe"/>
                  <w:rFonts w:cs="Times New Roman" w:ascii="Times New Roman" w:hAnsi="Times New Roman"/>
                  <w:sz w:val="18"/>
                  <w:szCs w:val="18"/>
                </w:rPr>
                <w:t>http://www.izz.waw.pl/pl/</w:t>
              </w:r>
            </w:hyperlink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81"/>
      </w:tblGrid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i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 xml:space="preserve">C.1. </w:t>
            </w:r>
            <w:r>
              <w:rPr>
                <w:rFonts w:cs="Times New Roman" w:ascii="Times New Roman" w:hAnsi="Times New Roman"/>
                <w:bCs/>
                <w:iCs/>
                <w:color w:val="00000A"/>
                <w:sz w:val="18"/>
                <w:szCs w:val="18"/>
              </w:rPr>
              <w:t>Dostarczenie studentowi podstawowej  wiedzy dietetycznej oraz kształtowanie u niego umiejętności i kompetencji dotyczących rozumienia współczesnego stanu wiedzy oraz praktycznych wskazówek w dziedzinie prawidłowego żywienia człowieka oraz kształtowanie świadomości podkreślającej rolę żywienia w utrzymaniu równowagi organizmu (wykład/ćwiczenia).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i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>C.2</w:t>
            </w:r>
            <w:r>
              <w:rPr>
                <w:rFonts w:cs="Times New Roman" w:ascii="Times New Roman" w:hAnsi="Times New Roman"/>
                <w:bCs/>
                <w:i/>
                <w:color w:val="00000A"/>
                <w:sz w:val="18"/>
                <w:szCs w:val="18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iCs/>
                <w:color w:val="00000A"/>
                <w:sz w:val="18"/>
                <w:szCs w:val="18"/>
              </w:rPr>
              <w:t>Dostarczenie studentowi wiedzy i ukształtowanie u niego umiejętności rozumienia zasad fizjologii żywienia, w tym fizjologicznej roli poszczególnych składników pokarmowych oraz wartości odżywczej produktów spożywczych i ich udziału w realizacji potrzeb żywieniowych człowieka w różnych stanach fizjologicznych organizmu (wykład/ćwiczenia).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A"/>
                <w:sz w:val="16"/>
                <w:szCs w:val="16"/>
              </w:rPr>
            </w:r>
          </w:p>
        </w:tc>
      </w:tr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4.2.    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ind w:left="498" w:hanging="498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           </w:t>
            </w:r>
          </w:p>
          <w:p>
            <w:pPr>
              <w:pStyle w:val="Normal"/>
              <w:ind w:left="498" w:hanging="498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Wykład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Cele i zadania nauki o żywieniu. Rola odżywiania.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en-GB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Energetyka organizmu, źródła energii, wartość energetyczna pożywienia.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en-GB"/>
              </w:rPr>
              <w:t>(ang. Energetics of an organism, energy sources, energetic value of food – 1h)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Chronobiologia odżywiania się i budowa układów związanych z przyswajaniem pokarmu.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Trawienie i wchłanianie składników odżywczych oraz ich wpływ na zdrowie i wygląd człowieka.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en-GB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Równowaga kwasowo-zasadowa organizmu.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en-GB"/>
              </w:rPr>
              <w:t>(ang.: Acid-base balance of an organism – 2h)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en-GB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Piramida pokarmowa – składniki pokarmu i produkty spożywcze.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en-GB"/>
              </w:rPr>
              <w:t xml:space="preserve">(ang.: Food pyramid – elements of food and nutritional products – 2 h) 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Elementy psychodietetyki, odżywianie a emocje, zdrowie i wygląd człowieka.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Dodatki do żywności, zanieczyszczenia i substancje antyodżywcze w żywności.</w:t>
            </w:r>
          </w:p>
          <w:p>
            <w:pPr>
              <w:pStyle w:val="Normal"/>
              <w:ind w:left="360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 xml:space="preserve">Ćwiczenia </w:t>
            </w: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w tym 10 h e-learning w ramach projektu Okno na świat.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Dieta racjonalna a inne diety – ich wartość, zalecenia i przeciwwskazania.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Psychobiologiczne uwarunkowanie zaburzeń odżywiania.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Choroby cywilizacyjne dietozależne.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Analiza wartości wybranych diet (analiza projektu) cz. 1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Analiza wartości wybranych diet (analiza projektu) cz. 2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val="pl-PL"/>
              </w:rPr>
              <w:t>Analiza piramidy pokarmowej i świadome odżywianie się. (E-learning)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Normy żywieniowe, grupy żywności, zasady układania jadłospisu. (E-learning)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Dodatki do żywności i zatrucia pokarmowe. (E-learning)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Dietoterapia w chorobie nowotworowej. (E-learning)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Nadwaga i otyłość – czy to tylko problem dietetyczny. </w:t>
            </w: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val="pl-PL"/>
              </w:rPr>
              <w:t>(E-learning)</w:t>
            </w:r>
          </w:p>
          <w:p>
            <w:pPr>
              <w:pStyle w:val="Normal"/>
              <w:ind w:left="720" w:hanging="0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val="pl-PL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4.3. Przedmiotowe efekty uczenia się</w:t>
      </w:r>
    </w:p>
    <w:tbl>
      <w:tblPr>
        <w:tblW w:w="9815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"/>
        <w:gridCol w:w="760"/>
        <w:gridCol w:w="1069"/>
        <w:gridCol w:w="378"/>
        <w:gridCol w:w="378"/>
        <w:gridCol w:w="378"/>
        <w:gridCol w:w="378"/>
        <w:gridCol w:w="378"/>
        <w:gridCol w:w="378"/>
        <w:gridCol w:w="378"/>
        <w:gridCol w:w="377"/>
        <w:gridCol w:w="379"/>
        <w:gridCol w:w="379"/>
        <w:gridCol w:w="379"/>
        <w:gridCol w:w="379"/>
        <w:gridCol w:w="1"/>
        <w:gridCol w:w="378"/>
        <w:gridCol w:w="379"/>
        <w:gridCol w:w="378"/>
        <w:gridCol w:w="2"/>
        <w:gridCol w:w="377"/>
        <w:gridCol w:w="235"/>
        <w:gridCol w:w="144"/>
        <w:gridCol w:w="379"/>
        <w:gridCol w:w="2"/>
        <w:gridCol w:w="377"/>
        <w:gridCol w:w="379"/>
        <w:gridCol w:w="347"/>
        <w:gridCol w:w="1"/>
        <w:gridCol w:w="32"/>
      </w:tblGrid>
      <w:tr>
        <w:trPr>
          <w:trHeight w:val="284" w:hRule="exact"/>
          <w:cantSplit w:val="true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Odniesienie do kierunkowych efektów </w:t>
              <w:br/>
              <w:t>uczenia się</w:t>
              <w:br/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>
                <w:lang w:val="pl"/>
              </w:rPr>
              <w:t xml:space="preserve">Zna i rozumie </w:t>
            </w:r>
            <w:r>
              <w:rPr/>
              <w:t>kluczowe zagadnienia w zakresie składu, budowy i metabolizmu organizmu człowieka oraz zasad fizjologii żywienia. Zna i rozumie podstawowe metody analizy jakości poszczególnych grup produktów spożywczych i rozumie ich znaczenie.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KOSP1_W01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lang w:val="pl"/>
              </w:rPr>
            </w:pPr>
            <w:r>
              <w:rPr>
                <w:lang w:val="pl"/>
              </w:rPr>
              <w:t>Zna i rozumie w zaawansowanym stopniu zasady promocji zdrowia i zdrowego stylu życia.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KOSP1_W12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Potrafi wykorzystać posiadaną wiedzę oraz posiada niezbędne umiejętności w celu zaplanowania i poprowadzenia edukacji żywieniowej oraz posiada rozbudowaną umiejętność przygotowania prac pisemnych  i wystąpień ustnych dotyczących zagadnień związanych z dietetyką w kontekście prowadzenia salonu kosmetologicznego.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Potrafi wykorzystać posiadaną wiedzę i identyfikować potrzeby klienta. Potrafi określić wartość odżywczą pożywienia na podstawie tabel wartości odżywczej produktów spożywczych i typowych potraw oraz świadomie robić zakupy i przygotowywać posiłki.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KOSP1_U04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Mając świadomość dynamicznego rozwoju współczesnej kosmetologii, rozumie potrzebę systematycznego doskonalenia zawodowego i jest gotów do podjęcia tych działań z wykorzystanie podstawowej wiedzy dietetycznej.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KOSP1_K01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Świadomy poziomu swojej wiedzy, zakresu umiejętności praktycznych oraz doświadczenia, wykazuje stalą gotowość do konsultacji ze specjalistami, a w szczególności z dietetykiem i psychodietetykiem.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KOSP1_K03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Spacing"/>
              <w:rPr/>
            </w:pPr>
            <w:r>
              <w:rPr/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2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Sposoby weryfikacji osiągnięcia przedmiotowych efektów uczenia się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50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Zaliczenie</w:t>
            </w:r>
          </w:p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pisemne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Kolokwium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Projekt</w:t>
            </w:r>
          </w:p>
        </w:tc>
        <w:tc>
          <w:tcPr>
            <w:tcW w:w="1138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                 w grupie</w:t>
            </w:r>
          </w:p>
        </w:tc>
        <w:tc>
          <w:tcPr>
            <w:tcW w:w="1136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Inne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  <w:highlight w:val="lightGray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</w:t>
            </w:r>
            <w:r>
              <w:rPr>
                <w:rFonts w:cs="Times New Roman" w:ascii="Times New Roman" w:hAnsi="Times New Roman"/>
                <w:b/>
                <w:iCs/>
                <w:color w:val="00000A"/>
                <w:sz w:val="16"/>
                <w:szCs w:val="16"/>
              </w:rPr>
              <w:t>obecność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)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3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</w:r>
    </w:p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20"/>
        <w:gridCol w:w="8269"/>
      </w:tblGrid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kształcenia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podstawowe terminy dotyczące budowy i funkcjonowania przewodu pokarmowego oraz zasady promocji zdrowia, zdrowego trybu życia i prawidłowego odżywiania.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Zaliczenie testu końcowego na min. 50%.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wybrane terminy dotyczące budowy i funkcjonowania przewodu pokarmowego oraz zasady promocji zdrowia, zdrowego trybu życia i prawidłowego odżywiania.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Zaliczenie testu końcowego na min. 61%.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większość terminów dotyczących budowy  i funkcjonowania przewodu pokarmowego oraz zasady promocji zdrowia, zdrowego trybu życia i prawidłowego odżywiania.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Zaliczenie testu końcowego na min. 71%.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Zna niemal wszystkie terminy dotyczące budowy  i funkcjonowania przewodu pokarmowego oraz zasady promocji zdrowia, zdrowego trybu życia i prawidłowego odżywiania. Zaliczenie testu końcowego na min. 81%.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wszystkie wymagane terminy dotyczące budowy i funkcjonowania przewodu pokarmowego oraz zasady promocji zdrowia, zdrowego trybu życia i prawidłowego odżywiania.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Zaliczenie testu końcowego na min. 91%.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pacing w:val="-5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 xml:space="preserve">Zna podstawowe zasady, lecz nie potrafi samodzielnie wykonać podstawowego  jadłospisu dla osoby zdrowej. Rozumie, ale nie zna skutków stosowania różnych rodzajów diet i ich wpływu na stan skóry i organizmu. 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Obecność i aktywność na zajęciach. Zaliczenie projektu końcowego i zadań na min. 51%.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podstawowe zasady i potrafi z pomocą wykonać podstawowy jadłospis dla osoby zdrowej. Rozumie, ale z trudem identyfikuje skutki stosowania różnych rodzajów diet i ich wpływu na stan skóry i organizmu. Potrafi sformułować podstawowe zalecenia dietetyczne, istotne dla klienta.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Obecność i aktywność na zajęciach. Zaliczenie projektu końcowego i zadań na min. 61%.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większość zasad i potrafi z niewielką pomocą wykonać prawidłowy jadłospis dla osoby zdrowej i w podstawowych jednostkach chorobowych. Potrafi wskazać podstawowe zalety i wady różnych diet. Potrafi sformułować podstawowe zalecenia dietetyczne, istotne dla klienta profilaktycznie i przy niektórych problemach kosmetologicznych.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Obecność i aktywność na zajęciach. Zaliczenie projektu końcowego i zadań na min. 71%.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większość zasad i potrafi samodzielnie wykonać prawidłowy jadłospis dla osoby zdrowej i w podstawowych jednostkach chorobowych. Potrafi wskazać większość zalet i wad różnych diet. Potrafi wskazać podstawowe zalety i wady różnych diet. Potrafi sformułować podstawowe zalecenia dietetyczne, istotne dla klienta profilaktycznie i przy większości problemów kosmetologicznych.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Obecność i aktywność na zajęciach. Zaliczenie projektu końcowego i zadań na min. 81%.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Spacing"/>
              <w:rPr/>
            </w:pPr>
            <w:r>
              <w:rPr/>
              <w:t>Zna niemal wszystkie zasady i potrafi samodzielnie wykonać prawidłowy zróżnicowany jadłospis dla osoby zdrowej i w typowych jednostkach chorobowych. Potrafi wskazać niemal pełen zestaw zalet i wad różnych diet. Potrafi sformułować podstawowe zalecenia dietetyczne, istotne dla klienta profilaktycznie i przy większości problemów kosmetologicznych.</w:t>
            </w:r>
          </w:p>
          <w:p>
            <w:pPr>
              <w:pStyle w:val="NoSpacing"/>
              <w:rPr>
                <w:sz w:val="18"/>
                <w:szCs w:val="18"/>
              </w:rPr>
            </w:pPr>
            <w:r>
              <w:rPr/>
              <w:t>Obecność i aktywność na zajęciach. Zaliczenie projektu końcowego i zadań na min. 91%.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29"/>
        <w:gridCol w:w="1476"/>
        <w:gridCol w:w="147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ćwiczeniach,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25 (w tym 10 EL)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 (w tym 10 EL)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egzaminu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/kolokwium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3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FF"/>
          <w:sz w:val="24"/>
          <w:szCs w:val="24"/>
        </w:rPr>
      </w:pPr>
      <w:r>
        <w:rPr>
          <w:i/>
          <w:color w:val="0000FF"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  <w:lang w:val="pl-PL"/>
        </w:rPr>
      </w:pPr>
      <w:r>
        <w:rPr>
          <w:i/>
          <w:color w:val="FF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  <w:lang w:val="pl-PL"/>
        </w:rPr>
      </w:pPr>
      <w:r>
        <w:rPr>
          <w:i/>
          <w:color w:val="FF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color w:val="FF0000"/>
          <w:sz w:val="16"/>
          <w:szCs w:val="16"/>
        </w:rPr>
        <w:tab/>
        <w:tab/>
        <w:tab/>
      </w:r>
      <w:r>
        <w:rPr>
          <w:i/>
          <w:color w:val="FF0000"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Unicode MS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4"/>
  <w:defaultTabStop w:val="708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link w:val="Bodytext4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link w:val="Tekstpodstawowy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link w:val="Heading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link w:val="Bodytext3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link w:val="Heading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" w:customStyle="1">
    <w:name w:val="Heading #2 (2)_"/>
    <w:link w:val="Heading2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link w:val="Podtytu"/>
    <w:qFormat/>
    <w:rsid w:val="009c36eb"/>
    <w:rPr>
      <w:rFonts w:ascii="Cambria" w:hAnsi="Cambria"/>
      <w:sz w:val="24"/>
      <w:szCs w:val="24"/>
      <w:lang w:val="pl-PL"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Annotationreference">
    <w:name w:val="annotation reference"/>
    <w:semiHidden/>
    <w:qFormat/>
    <w:rsid w:val="0050503e"/>
    <w:rPr>
      <w:sz w:val="16"/>
      <w:szCs w:val="16"/>
    </w:rPr>
  </w:style>
  <w:style w:type="character" w:styleId="Footnotereference">
    <w:name w:val="footnote reference"/>
    <w:semiHidden/>
    <w:qFormat/>
    <w:rsid w:val="0050503e"/>
    <w:rPr>
      <w:vertAlign w:val="superscript"/>
    </w:rPr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semiHidden/>
    <w:qFormat/>
    <w:rsid w:val="00cb1893"/>
    <w:rPr>
      <w:rFonts w:ascii="Courier New" w:hAnsi="Courier New" w:eastAsia="Times New Roman" w:cs="Courier New"/>
    </w:rPr>
  </w:style>
  <w:style w:type="character" w:styleId="Y2iqfc" w:customStyle="1">
    <w:name w:val="y2iqfc"/>
    <w:basedOn w:val="DefaultParagraphFont"/>
    <w:qFormat/>
    <w:rsid w:val="00cb1893"/>
    <w:rPr/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">
    <w:name w:val="ListLabel 2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3">
    <w:name w:val="ListLabel 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">
    <w:name w:val="ListLabel 4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9">
    <w:name w:val="ListLabel 9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2">
    <w:name w:val="ListLabel 12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7">
    <w:name w:val="ListLabel 17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0">
    <w:name w:val="ListLabel 2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3">
    <w:name w:val="ListLabel 2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sz w:val="21"/>
      <w:szCs w:val="21"/>
      <w:u w:val="none"/>
      <w:lang w:val="pl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5">
    <w:name w:val="ListLabel 4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46">
    <w:name w:val="ListLabel 46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50">
    <w:name w:val="ListLabel 5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6">
    <w:name w:val="ListLabel 5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57">
    <w:name w:val="ListLabel 57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</w:rPr>
  </w:style>
  <w:style w:type="character" w:styleId="ListLabel58">
    <w:name w:val="ListLabel 5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9">
    <w:name w:val="ListLabel 5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0">
    <w:name w:val="ListLabel 6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1">
    <w:name w:val="ListLabel 6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2">
    <w:name w:val="ListLabel 6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3">
    <w:name w:val="ListLabel 6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4">
    <w:name w:val="ListLabel 6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5">
    <w:name w:val="ListLabel 6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6">
    <w:name w:val="ListLabel 66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sz w:val="21"/>
      <w:szCs w:val="21"/>
      <w:u w:val="none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8">
    <w:name w:val="ListLabel 68"/>
    <w:qFormat/>
    <w:rPr>
      <w:rFonts w:ascii="Times New Roman" w:hAnsi="Times New Roman"/>
      <w:b/>
      <w:color w:val="00000A"/>
      <w:sz w:val="20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ascii="Times New Roman" w:hAnsi="Times New Roman"/>
      <w:b/>
      <w:color w:val="00000A"/>
      <w:sz w:val="20"/>
    </w:rPr>
  </w:style>
  <w:style w:type="character" w:styleId="ListLabel76">
    <w:name w:val="ListLabel 76"/>
    <w:qFormat/>
    <w:rPr>
      <w:rFonts w:ascii="Times New Roman" w:hAnsi="Times New Roman"/>
      <w:b/>
      <w:color w:val="00000A"/>
      <w:sz w:val="20"/>
    </w:rPr>
  </w:style>
  <w:style w:type="character" w:styleId="ListLabel77">
    <w:name w:val="ListLabel 77"/>
    <w:qFormat/>
    <w:rPr>
      <w:color w:val="00000A"/>
    </w:rPr>
  </w:style>
  <w:style w:type="character" w:styleId="ListLabel78">
    <w:name w:val="ListLabel 78"/>
    <w:qFormat/>
    <w:rPr>
      <w:color w:val="00000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42" w:customStyle="1">
    <w:name w:val="Body text (4)"/>
    <w:basedOn w:val="Normal"/>
    <w:link w:val="Bodytext4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Tekstpodstawowy9" w:customStyle="1">
    <w:name w:val="Tekst podstawowy9"/>
    <w:basedOn w:val="Normal"/>
    <w:link w:val="Bodytext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Heading23" w:customStyle="1">
    <w:name w:val="Heading #2"/>
    <w:basedOn w:val="Normal"/>
    <w:link w:val="Heading2"/>
    <w:qFormat/>
    <w:pPr>
      <w:shd w:val="clear" w:color="auto" w:fill="FFFFFF"/>
      <w:spacing w:lineRule="auto" w:before="360" w:after="120"/>
      <w:ind w:hanging="360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Bodytext32" w:customStyle="1">
    <w:name w:val="Body text (3)"/>
    <w:basedOn w:val="Normal"/>
    <w:link w:val="Bodytext3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Heading11" w:customStyle="1">
    <w:name w:val="Heading #1"/>
    <w:basedOn w:val="Normal"/>
    <w:link w:val="Heading1"/>
    <w:qFormat/>
    <w:pPr>
      <w:shd w:val="clear" w:color="auto" w:fill="FFFFFF"/>
      <w:spacing w:lineRule="auto" w:before="1260" w:after="300"/>
      <w:outlineLvl w:val="0"/>
    </w:pPr>
    <w:rPr>
      <w:rFonts w:ascii="Times New Roman" w:hAnsi="Times New Roman" w:eastAsia="Times New Roman" w:cs="Times New Roman"/>
      <w:color w:val="00000A"/>
      <w:sz w:val="22"/>
      <w:szCs w:val="22"/>
      <w:lang w:val="x-none" w:eastAsia="x-none"/>
    </w:rPr>
  </w:style>
  <w:style w:type="paragraph" w:styleId="Heading221" w:customStyle="1">
    <w:name w:val="Heading #2 (2)"/>
    <w:basedOn w:val="Normal"/>
    <w:link w:val="Heading220"/>
    <w:qFormat/>
    <w:pPr>
      <w:shd w:val="clear" w:color="auto" w:fill="FFFFFF"/>
      <w:spacing w:lineRule="exact" w:line="317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Podtytu">
    <w:name w:val="Subtitle"/>
    <w:basedOn w:val="Normal"/>
    <w:link w:val="PodtytuZnak"/>
    <w:qFormat/>
    <w:rsid w:val="009c36eb"/>
    <w:pPr>
      <w:spacing w:before="0" w:after="60"/>
      <w:jc w:val="center"/>
      <w:outlineLvl w:val="1"/>
    </w:pPr>
    <w:rPr>
      <w:rFonts w:ascii="Cambria" w:hAnsi="Cambria"/>
      <w:color w:val="00000A"/>
      <w:lang w:val="pl-PL"/>
    </w:rPr>
  </w:style>
  <w:style w:type="paragraph" w:styleId="NormalWeb">
    <w:name w:val="Normal (Web)"/>
    <w:basedOn w:val="Normal"/>
    <w:uiPriority w:val="99"/>
    <w:unhideWhenUsed/>
    <w:qFormat/>
    <w:rsid w:val="00515b0f"/>
    <w:pPr>
      <w:spacing w:beforeAutospacing="1" w:afterAutospacing="1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67b6"/>
    <w:pPr/>
    <w:rPr>
      <w:rFonts w:ascii="Tahoma" w:hAnsi="Tahoma" w:cs="Times New Roman"/>
      <w:sz w:val="16"/>
      <w:szCs w:val="16"/>
      <w:lang w:eastAsia="x-none"/>
    </w:rPr>
  </w:style>
  <w:style w:type="paragraph" w:styleId="Annotationtext">
    <w:name w:val="annotation text"/>
    <w:basedOn w:val="Normal"/>
    <w:semiHidden/>
    <w:qFormat/>
    <w:rsid w:val="0050503e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50503e"/>
    <w:pPr/>
    <w:rPr>
      <w:b/>
      <w:bCs/>
    </w:rPr>
  </w:style>
  <w:style w:type="paragraph" w:styleId="Footnotetext">
    <w:name w:val="footnote text"/>
    <w:basedOn w:val="Normal"/>
    <w:semiHidden/>
    <w:qFormat/>
    <w:rsid w:val="0050503e"/>
    <w:pPr/>
    <w:rPr>
      <w:sz w:val="20"/>
      <w:szCs w:val="20"/>
    </w:rPr>
  </w:style>
  <w:style w:type="paragraph" w:styleId="NoSpacing">
    <w:name w:val="No Spacing"/>
    <w:uiPriority w:val="1"/>
    <w:qFormat/>
    <w:rsid w:val="00bf73af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HTMLPreformatted">
    <w:name w:val="HTML Preformatted"/>
    <w:basedOn w:val="Normal"/>
    <w:link w:val="HTML-wstpniesformatowanyZnak"/>
    <w:uiPriority w:val="99"/>
    <w:semiHidden/>
    <w:unhideWhenUsed/>
    <w:qFormat/>
    <w:rsid w:val="00cb189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color w:val="00000A"/>
      <w:sz w:val="20"/>
      <w:szCs w:val="20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a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zz.waw.pl/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84016-CD19-4C32-9665-A4607BF4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LibreOffice/5.4.3.2$Windows_x86 LibreOffice_project/92a7159f7e4af62137622921e809f8546db437e5</Application>
  <Pages>4</Pages>
  <Words>1328</Words>
  <Characters>8860</Characters>
  <CharactersWithSpaces>10006</CharactersWithSpaces>
  <Paragraphs>239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2024-01-22T20:54:00Z</dcterms:created>
  <dc:creator>Grzesiek</dc:creator>
  <dc:description/>
  <dc:language>pl-PL</dc:language>
  <cp:lastModifiedBy/>
  <cp:lastPrinted>2022-01-17T17:21:00Z</cp:lastPrinted>
  <dcterms:modified xsi:type="dcterms:W3CDTF">2025-04-01T09:57:15Z</dcterms:modified>
  <cp:revision>4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