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C29A" w14:textId="2075302A" w:rsidR="004D2492" w:rsidRPr="0068435E" w:rsidRDefault="00D74B2B" w:rsidP="0068435E">
      <w:pPr>
        <w:jc w:val="center"/>
      </w:pPr>
      <w:r>
        <w:t xml:space="preserve">Harmonogram </w:t>
      </w:r>
      <w:r w:rsidR="00AB567A">
        <w:t xml:space="preserve"> realizacji </w:t>
      </w:r>
      <w:r w:rsidR="0068435E" w:rsidRPr="0068435E">
        <w:t xml:space="preserve">szkolenia </w:t>
      </w:r>
      <w:r w:rsidR="00AB567A" w:rsidRPr="0068435E">
        <w:t>w</w:t>
      </w:r>
      <w:r w:rsidR="00AB567A">
        <w:t xml:space="preserve"> ramach projektu „Okno na Świat”</w:t>
      </w:r>
    </w:p>
    <w:p w14:paraId="54ED70AB" w14:textId="2ACBF270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KIERUNEK: Mechatronika</w:t>
      </w:r>
    </w:p>
    <w:p w14:paraId="37475F29" w14:textId="244F4AC7" w:rsidR="00AB567A" w:rsidRPr="00AB567A" w:rsidRDefault="00AB567A" w:rsidP="00AB567A">
      <w:pPr>
        <w:spacing w:after="0" w:line="240" w:lineRule="auto"/>
        <w:jc w:val="center"/>
        <w:rPr>
          <w:color w:val="0070C0"/>
          <w:lang w:eastAsia="pl-PL"/>
        </w:rPr>
      </w:pPr>
      <w:r>
        <w:rPr>
          <w:b/>
          <w:color w:val="0070C0"/>
          <w:lang w:eastAsia="pl-PL"/>
        </w:rPr>
        <w:t>Rok</w:t>
      </w:r>
      <w:r w:rsidR="006D64F9">
        <w:rPr>
          <w:b/>
          <w:color w:val="0070C0"/>
          <w:lang w:eastAsia="pl-PL"/>
        </w:rPr>
        <w:t xml:space="preserve"> akademicki 202</w:t>
      </w:r>
      <w:r w:rsidR="00C63F65">
        <w:rPr>
          <w:b/>
          <w:color w:val="0070C0"/>
          <w:lang w:eastAsia="pl-PL"/>
        </w:rPr>
        <w:t>2</w:t>
      </w:r>
      <w:r w:rsidR="006D64F9">
        <w:rPr>
          <w:b/>
          <w:color w:val="0070C0"/>
          <w:lang w:eastAsia="pl-PL"/>
        </w:rPr>
        <w:t>/2</w:t>
      </w:r>
      <w:r w:rsidR="00C63F65">
        <w:rPr>
          <w:b/>
          <w:color w:val="0070C0"/>
          <w:lang w:eastAsia="pl-PL"/>
        </w:rPr>
        <w:t>3</w:t>
      </w:r>
      <w:r w:rsidR="006D64F9">
        <w:rPr>
          <w:b/>
          <w:color w:val="0070C0"/>
          <w:lang w:eastAsia="pl-PL"/>
        </w:rPr>
        <w:t xml:space="preserve"> (semestr I</w:t>
      </w:r>
      <w:r w:rsidR="00035A86">
        <w:rPr>
          <w:b/>
          <w:color w:val="0070C0"/>
          <w:lang w:eastAsia="pl-PL"/>
        </w:rPr>
        <w:t>V</w:t>
      </w:r>
      <w:r>
        <w:rPr>
          <w:b/>
          <w:color w:val="0070C0"/>
          <w:lang w:eastAsia="pl-PL"/>
        </w:rPr>
        <w:t>)</w:t>
      </w:r>
    </w:p>
    <w:p w14:paraId="481A8A6D" w14:textId="7777777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Miejsce odbywania zajęć: </w:t>
      </w:r>
    </w:p>
    <w:p w14:paraId="3D3D4BF8" w14:textId="0DAEFDCA" w:rsidR="00AB567A" w:rsidRDefault="00AB567A" w:rsidP="00AB567A">
      <w:pPr>
        <w:spacing w:after="0" w:line="240" w:lineRule="auto"/>
        <w:jc w:val="center"/>
        <w:rPr>
          <w:b/>
          <w:color w:val="0070C0"/>
          <w:lang w:eastAsia="pl-PL"/>
        </w:rPr>
      </w:pPr>
      <w:r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</w:t>
      </w:r>
      <w:proofErr w:type="spellStart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Schinzla</w:t>
      </w:r>
      <w:proofErr w:type="spellEnd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13a</w:t>
      </w:r>
      <w:r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p w14:paraId="3C174C35" w14:textId="77777777" w:rsidR="00FC19BD" w:rsidRPr="00AB567A" w:rsidRDefault="00FC19BD">
      <w:pPr>
        <w:rPr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71"/>
        <w:gridCol w:w="1518"/>
        <w:gridCol w:w="3038"/>
        <w:gridCol w:w="751"/>
        <w:gridCol w:w="1781"/>
        <w:gridCol w:w="1134"/>
      </w:tblGrid>
      <w:tr w:rsidR="00847ADB" w:rsidRPr="00AB567A" w14:paraId="51D8EFD1" w14:textId="77777777" w:rsidTr="00D60AAC">
        <w:tc>
          <w:tcPr>
            <w:tcW w:w="1271" w:type="dxa"/>
            <w:vAlign w:val="center"/>
          </w:tcPr>
          <w:p w14:paraId="48A68262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518" w:type="dxa"/>
            <w:vAlign w:val="center"/>
          </w:tcPr>
          <w:p w14:paraId="36E4CDEE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3038" w:type="dxa"/>
            <w:vAlign w:val="center"/>
          </w:tcPr>
          <w:p w14:paraId="02BD059F" w14:textId="46EDDEF5" w:rsidR="00847ADB" w:rsidRPr="00AB567A" w:rsidRDefault="00F85C34" w:rsidP="004B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</w:t>
            </w:r>
          </w:p>
        </w:tc>
        <w:tc>
          <w:tcPr>
            <w:tcW w:w="751" w:type="dxa"/>
            <w:vAlign w:val="center"/>
          </w:tcPr>
          <w:p w14:paraId="288D564B" w14:textId="77777777" w:rsidR="00847ADB" w:rsidRPr="00AB567A" w:rsidRDefault="00847ADB" w:rsidP="00D60AA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1781" w:type="dxa"/>
            <w:vAlign w:val="center"/>
          </w:tcPr>
          <w:p w14:paraId="51343132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  <w:tc>
          <w:tcPr>
            <w:tcW w:w="1134" w:type="dxa"/>
            <w:vAlign w:val="center"/>
          </w:tcPr>
          <w:p w14:paraId="5A50339D" w14:textId="77777777" w:rsidR="00847ADB" w:rsidRPr="00AB567A" w:rsidRDefault="00847ADB" w:rsidP="00847ADB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Sala</w:t>
            </w:r>
          </w:p>
        </w:tc>
      </w:tr>
      <w:tr w:rsidR="00FD7382" w:rsidRPr="00AB567A" w14:paraId="02B745F1" w14:textId="77777777" w:rsidTr="00D60AAC">
        <w:tc>
          <w:tcPr>
            <w:tcW w:w="1271" w:type="dxa"/>
            <w:vAlign w:val="center"/>
          </w:tcPr>
          <w:p w14:paraId="67D1145D" w14:textId="7C07C12B" w:rsidR="00FD7382" w:rsidRPr="00AB567A" w:rsidRDefault="00C63F65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D73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FD73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18" w:type="dxa"/>
            <w:vAlign w:val="center"/>
          </w:tcPr>
          <w:p w14:paraId="5B071F75" w14:textId="4DB59271" w:rsidR="00FD7382" w:rsidRPr="00AB567A" w:rsidRDefault="00035A86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  <w:r w:rsidR="00FD7382" w:rsidRPr="00347024">
              <w:rPr>
                <w:sz w:val="20"/>
                <w:szCs w:val="20"/>
              </w:rPr>
              <w:t xml:space="preserve"> – </w:t>
            </w:r>
            <w:r w:rsidR="00F85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FD7382" w:rsidRPr="003470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038" w:type="dxa"/>
            <w:vAlign w:val="center"/>
          </w:tcPr>
          <w:p w14:paraId="3B4EA605" w14:textId="41C7AE77" w:rsidR="00FD7382" w:rsidRPr="00751435" w:rsidRDefault="00751435" w:rsidP="00FD7382">
            <w:pPr>
              <w:rPr>
                <w:rFonts w:eastAsia="sans-serif"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751435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Zastosowanie Sterowników PLC w automatyce przemysłowej</w:t>
            </w:r>
          </w:p>
        </w:tc>
        <w:tc>
          <w:tcPr>
            <w:tcW w:w="751" w:type="dxa"/>
            <w:vAlign w:val="center"/>
          </w:tcPr>
          <w:p w14:paraId="5343D17A" w14:textId="0AD0A714" w:rsidR="00FD7382" w:rsidRPr="00AB567A" w:rsidRDefault="00F85C34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14:paraId="6BC80FFB" w14:textId="77B51D62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1134" w:type="dxa"/>
            <w:vAlign w:val="center"/>
          </w:tcPr>
          <w:p w14:paraId="751A0824" w14:textId="6EED4FDE" w:rsidR="00FD7382" w:rsidRPr="00AB567A" w:rsidRDefault="00943BAB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</w:tr>
      <w:tr w:rsidR="00751435" w:rsidRPr="00AB567A" w14:paraId="01C9904A" w14:textId="77777777" w:rsidTr="00D60AAC">
        <w:tc>
          <w:tcPr>
            <w:tcW w:w="1271" w:type="dxa"/>
            <w:vAlign w:val="center"/>
          </w:tcPr>
          <w:p w14:paraId="4C02E194" w14:textId="7014551F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30.05.2023</w:t>
            </w:r>
          </w:p>
        </w:tc>
        <w:tc>
          <w:tcPr>
            <w:tcW w:w="1518" w:type="dxa"/>
            <w:vAlign w:val="center"/>
          </w:tcPr>
          <w:p w14:paraId="2594B8FF" w14:textId="2A5E7D55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  <w:r w:rsidRPr="0034702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</w:t>
            </w:r>
            <w:r w:rsidRPr="003470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3038" w:type="dxa"/>
            <w:vAlign w:val="center"/>
          </w:tcPr>
          <w:p w14:paraId="5589CB07" w14:textId="2367A861" w:rsidR="00751435" w:rsidRPr="00751435" w:rsidRDefault="00751435" w:rsidP="00751435">
            <w:pPr>
              <w:rPr>
                <w:rFonts w:cstheme="minorHAnsi"/>
                <w:sz w:val="18"/>
                <w:szCs w:val="18"/>
              </w:rPr>
            </w:pPr>
            <w:r w:rsidRPr="00751435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Zastosowanie Sterowników PLC w automatyce przemysłowej</w:t>
            </w:r>
          </w:p>
        </w:tc>
        <w:tc>
          <w:tcPr>
            <w:tcW w:w="751" w:type="dxa"/>
            <w:vAlign w:val="center"/>
          </w:tcPr>
          <w:p w14:paraId="223EB4D2" w14:textId="67F98196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14:paraId="5AAB97A2" w14:textId="646144B8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1134" w:type="dxa"/>
            <w:vAlign w:val="center"/>
          </w:tcPr>
          <w:p w14:paraId="03E4F64D" w14:textId="556028F3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</w:tr>
      <w:tr w:rsidR="00751435" w:rsidRPr="00AB567A" w14:paraId="0BFB7579" w14:textId="77777777" w:rsidTr="00D60AAC">
        <w:tc>
          <w:tcPr>
            <w:tcW w:w="1271" w:type="dxa"/>
            <w:vAlign w:val="center"/>
          </w:tcPr>
          <w:p w14:paraId="2CB10FB8" w14:textId="0F8CDD0C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  <w:r w:rsidR="008F6F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1518" w:type="dxa"/>
            <w:vAlign w:val="center"/>
          </w:tcPr>
          <w:p w14:paraId="1FB4DF76" w14:textId="11996C4F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  <w:r w:rsidRPr="0034702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</w:t>
            </w:r>
            <w:r w:rsidRPr="003470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038" w:type="dxa"/>
            <w:vAlign w:val="center"/>
          </w:tcPr>
          <w:p w14:paraId="78ED85A2" w14:textId="7687CC59" w:rsidR="00751435" w:rsidRPr="00751435" w:rsidRDefault="00751435" w:rsidP="00751435">
            <w:pPr>
              <w:rPr>
                <w:rFonts w:cstheme="minorHAnsi"/>
                <w:sz w:val="18"/>
                <w:szCs w:val="18"/>
              </w:rPr>
            </w:pPr>
            <w:r w:rsidRPr="00751435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Zastosowanie Sterowników PLC w automatyce przemysłowej</w:t>
            </w:r>
          </w:p>
        </w:tc>
        <w:tc>
          <w:tcPr>
            <w:tcW w:w="751" w:type="dxa"/>
            <w:vAlign w:val="center"/>
          </w:tcPr>
          <w:p w14:paraId="4B2C9AE7" w14:textId="50FF6829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14:paraId="093F5DEC" w14:textId="5841FF46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1134" w:type="dxa"/>
            <w:vAlign w:val="center"/>
          </w:tcPr>
          <w:p w14:paraId="5F02DD95" w14:textId="6A51EB73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</w:tr>
      <w:tr w:rsidR="00751435" w:rsidRPr="00AB567A" w14:paraId="34545F2E" w14:textId="77777777" w:rsidTr="00D60AAC">
        <w:tc>
          <w:tcPr>
            <w:tcW w:w="1271" w:type="dxa"/>
            <w:vAlign w:val="center"/>
          </w:tcPr>
          <w:p w14:paraId="48D65C5A" w14:textId="302CD2F9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  <w:r w:rsidR="008F6F4D"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>.2023</w:t>
            </w:r>
          </w:p>
        </w:tc>
        <w:tc>
          <w:tcPr>
            <w:tcW w:w="1518" w:type="dxa"/>
            <w:vAlign w:val="center"/>
          </w:tcPr>
          <w:p w14:paraId="62A1C7C7" w14:textId="502599D8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</w:t>
            </w:r>
            <w:r w:rsidRPr="0034702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</w:t>
            </w:r>
            <w:r w:rsidRPr="003470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3038" w:type="dxa"/>
            <w:vAlign w:val="center"/>
          </w:tcPr>
          <w:p w14:paraId="737A0A63" w14:textId="3966D797" w:rsidR="00751435" w:rsidRPr="00751435" w:rsidRDefault="00751435" w:rsidP="00751435">
            <w:pPr>
              <w:rPr>
                <w:rFonts w:cstheme="minorHAnsi"/>
                <w:sz w:val="18"/>
                <w:szCs w:val="18"/>
              </w:rPr>
            </w:pPr>
            <w:r w:rsidRPr="00751435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Zastosowanie Sterowników PLC w automatyce przemysłowej</w:t>
            </w:r>
          </w:p>
        </w:tc>
        <w:tc>
          <w:tcPr>
            <w:tcW w:w="751" w:type="dxa"/>
            <w:vAlign w:val="center"/>
          </w:tcPr>
          <w:p w14:paraId="2BED63CA" w14:textId="065E2615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14:paraId="4D19FE8B" w14:textId="323C32F6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1134" w:type="dxa"/>
            <w:vAlign w:val="center"/>
          </w:tcPr>
          <w:p w14:paraId="7947033E" w14:textId="4A1CD2C8" w:rsidR="00751435" w:rsidRPr="00AB567A" w:rsidRDefault="00751435" w:rsidP="0075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</w:tr>
    </w:tbl>
    <w:p w14:paraId="33795A1A" w14:textId="77777777" w:rsidR="000C2ADC" w:rsidRDefault="000C2ADC"/>
    <w:sectPr w:rsidR="000C2ADC" w:rsidSect="00AB567A">
      <w:headerReference w:type="default" r:id="rId7"/>
      <w:pgSz w:w="11900" w:h="16840" w:code="9"/>
      <w:pgMar w:top="1440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E82C" w14:textId="77777777" w:rsidR="005C1E37" w:rsidRDefault="005C1E37" w:rsidP="00AB567A">
      <w:pPr>
        <w:spacing w:after="0" w:line="240" w:lineRule="auto"/>
      </w:pPr>
      <w:r>
        <w:separator/>
      </w:r>
    </w:p>
  </w:endnote>
  <w:endnote w:type="continuationSeparator" w:id="0">
    <w:p w14:paraId="4B9CC056" w14:textId="77777777" w:rsidR="005C1E37" w:rsidRDefault="005C1E37" w:rsidP="00A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B4B0" w14:textId="77777777" w:rsidR="005C1E37" w:rsidRDefault="005C1E37" w:rsidP="00AB567A">
      <w:pPr>
        <w:spacing w:after="0" w:line="240" w:lineRule="auto"/>
      </w:pPr>
      <w:r>
        <w:separator/>
      </w:r>
    </w:p>
  </w:footnote>
  <w:footnote w:type="continuationSeparator" w:id="0">
    <w:p w14:paraId="217A5A24" w14:textId="77777777" w:rsidR="005C1E37" w:rsidRDefault="005C1E37" w:rsidP="00A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B567A" w14:paraId="78338F2C" w14:textId="77777777" w:rsidTr="00AB567A">
      <w:trPr>
        <w:trHeight w:val="846"/>
      </w:trPr>
      <w:tc>
        <w:tcPr>
          <w:tcW w:w="2212" w:type="dxa"/>
          <w:hideMark/>
        </w:tcPr>
        <w:p w14:paraId="48676CAA" w14:textId="2BFC7880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 wp14:anchorId="7492AB02" wp14:editId="3CBFFA92">
                <wp:extent cx="1267460" cy="671830"/>
                <wp:effectExtent l="0" t="0" r="889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42C0949E" w14:textId="356D10E3" w:rsidR="00AB567A" w:rsidRDefault="00AB567A" w:rsidP="00AB567A">
          <w:pPr>
            <w:pStyle w:val="Nagwek"/>
            <w:spacing w:line="276" w:lineRule="auto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788853D" wp14:editId="5568ED86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889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  <w:hideMark/>
        </w:tcPr>
        <w:p w14:paraId="71124996" w14:textId="02E686C2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B6C4B54" wp14:editId="3FED0506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  <w:hideMark/>
        </w:tcPr>
        <w:p w14:paraId="659DF7AD" w14:textId="04EE6464" w:rsidR="00AB567A" w:rsidRDefault="00AB567A" w:rsidP="00AB567A">
          <w:pPr>
            <w:pStyle w:val="Nagwek"/>
            <w:spacing w:line="276" w:lineRule="auto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39B74F3B" wp14:editId="6C153710">
                <wp:extent cx="1267460" cy="438150"/>
                <wp:effectExtent l="0" t="0" r="889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2BFA9" w14:textId="77777777" w:rsidR="00AB567A" w:rsidRDefault="00AB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E"/>
    <w:rsid w:val="00035A86"/>
    <w:rsid w:val="00096D6D"/>
    <w:rsid w:val="000C2ADC"/>
    <w:rsid w:val="001B783C"/>
    <w:rsid w:val="00311B14"/>
    <w:rsid w:val="0034650C"/>
    <w:rsid w:val="004B491E"/>
    <w:rsid w:val="004D2492"/>
    <w:rsid w:val="004F420C"/>
    <w:rsid w:val="005165F9"/>
    <w:rsid w:val="005C1E37"/>
    <w:rsid w:val="00611FBF"/>
    <w:rsid w:val="0068435E"/>
    <w:rsid w:val="006D64F9"/>
    <w:rsid w:val="00751435"/>
    <w:rsid w:val="00762DE0"/>
    <w:rsid w:val="00841335"/>
    <w:rsid w:val="00847ADB"/>
    <w:rsid w:val="008F6F4D"/>
    <w:rsid w:val="00943BAB"/>
    <w:rsid w:val="00A97F14"/>
    <w:rsid w:val="00AB567A"/>
    <w:rsid w:val="00AE1F59"/>
    <w:rsid w:val="00B94742"/>
    <w:rsid w:val="00BF6CA5"/>
    <w:rsid w:val="00C63F65"/>
    <w:rsid w:val="00C7241F"/>
    <w:rsid w:val="00CA1EA0"/>
    <w:rsid w:val="00D60AAC"/>
    <w:rsid w:val="00D74B2B"/>
    <w:rsid w:val="00F85C34"/>
    <w:rsid w:val="00FC19BD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75E8"/>
  <w15:chartTrackingRefBased/>
  <w15:docId w15:val="{565532A9-DB3D-4A0C-B9E6-BE03F4B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7A"/>
  </w:style>
  <w:style w:type="paragraph" w:styleId="Stopka">
    <w:name w:val="footer"/>
    <w:basedOn w:val="Normalny"/>
    <w:link w:val="Stopka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7A"/>
  </w:style>
  <w:style w:type="character" w:customStyle="1" w:styleId="contact-street">
    <w:name w:val="contact-street"/>
    <w:basedOn w:val="Domylnaczcionkaakapitu"/>
    <w:rsid w:val="00AB567A"/>
  </w:style>
  <w:style w:type="character" w:customStyle="1" w:styleId="contact-postcode">
    <w:name w:val="contact-postcode"/>
    <w:basedOn w:val="Domylnaczcionkaakapitu"/>
    <w:rsid w:val="00AB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 W.</dc:creator>
  <cp:keywords/>
  <dc:description/>
  <cp:lastModifiedBy>agnwar</cp:lastModifiedBy>
  <cp:revision>10</cp:revision>
  <dcterms:created xsi:type="dcterms:W3CDTF">2022-02-25T10:22:00Z</dcterms:created>
  <dcterms:modified xsi:type="dcterms:W3CDTF">2023-05-26T07:21:00Z</dcterms:modified>
</cp:coreProperties>
</file>