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A038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0AA470B2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618402F3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2392889E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1D83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E30062" w14:textId="77777777" w:rsidR="000C57E6" w:rsidRPr="002D243D" w:rsidRDefault="009E1A75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D24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0413.8.ADM1P.D7.SZI</w:t>
            </w:r>
            <w:r w:rsidR="002D24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AP</w:t>
            </w:r>
          </w:p>
        </w:tc>
      </w:tr>
      <w:tr w:rsidR="000C57E6" w:rsidRPr="00C26F77" w14:paraId="68602E97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E725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56C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45C093" w14:textId="77777777" w:rsidR="009958EA" w:rsidRPr="002D243D" w:rsidRDefault="009E1A75" w:rsidP="009E1A75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r w:rsidRPr="002D243D">
              <w:rPr>
                <w:rFonts w:ascii="Times New Roman" w:hAnsi="Times New Roman" w:cs="Times New Roman"/>
                <w:b/>
                <w:lang w:val="fr-CH"/>
              </w:rPr>
              <w:t>Systemy zarządzania informacją w administracji publicznej</w:t>
            </w:r>
          </w:p>
          <w:p w14:paraId="55F9B9F7" w14:textId="77777777" w:rsidR="009E1A75" w:rsidRPr="009E1A75" w:rsidRDefault="009E1A75" w:rsidP="009E1A75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lang w:val="fr-CH"/>
              </w:rPr>
            </w:pPr>
            <w:r w:rsidRPr="002D243D">
              <w:rPr>
                <w:rFonts w:ascii="Times New Roman" w:hAnsi="Times New Roman" w:cs="Times New Roman"/>
                <w:b/>
                <w:lang w:val="fr-CH"/>
              </w:rPr>
              <w:t>Information management systems in public administration</w:t>
            </w:r>
          </w:p>
        </w:tc>
      </w:tr>
      <w:tr w:rsidR="000C57E6" w:rsidRPr="00845406" w14:paraId="7876D9E5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4C58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9E9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D44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2921D2E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3A763245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5263481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62A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71A2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6BA0AF6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8373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B35C" w14:textId="34C54666" w:rsidR="000C57E6" w:rsidRPr="00845406" w:rsidRDefault="000A552D" w:rsidP="00FC27A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1032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522264C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F51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3D04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2D243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44E1BAD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BAC0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21C8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0418091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B081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10C5" w14:textId="351B9110" w:rsidR="000C57E6" w:rsidRPr="00845406" w:rsidRDefault="00FC27AD" w:rsidP="00FC27A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2D243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gr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Piotr Wiśniewski</w:t>
            </w:r>
          </w:p>
        </w:tc>
      </w:tr>
      <w:tr w:rsidR="000C57E6" w:rsidRPr="00BA1DD8" w14:paraId="2D13510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9C8A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2F67" w14:textId="319F4D81" w:rsidR="000C57E6" w:rsidRPr="00CD1752" w:rsidRDefault="00FC27A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pwisniewski@ujk.edu.pl</w:t>
            </w:r>
          </w:p>
        </w:tc>
      </w:tr>
    </w:tbl>
    <w:p w14:paraId="5917F50C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720AB19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5AF9A22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9A7A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FD3C" w14:textId="77777777" w:rsidR="000C57E6" w:rsidRPr="002D243D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243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2D243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6792D44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1386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CA5B" w14:textId="3FB20B81" w:rsidR="000C57E6" w:rsidRPr="00CD1752" w:rsidRDefault="007F2D6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Wiedza</w:t>
            </w:r>
            <w:r w:rsidR="00533C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studenta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 ustroju administracji publicznej, znajomość elementów prawa administracyjnego</w:t>
            </w:r>
          </w:p>
        </w:tc>
      </w:tr>
    </w:tbl>
    <w:p w14:paraId="06E5C198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740A0FD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59A01B38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C94D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5C12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51E98BEE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16C5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8531" w14:textId="47971FF0" w:rsidR="000C57E6" w:rsidRPr="00CD1752" w:rsidRDefault="00FC27AD" w:rsidP="00FC27A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>Zajęcia w pomieszczeniach Filii</w:t>
            </w:r>
          </w:p>
        </w:tc>
      </w:tr>
      <w:tr w:rsidR="000C57E6" w:rsidRPr="00845406" w14:paraId="53EFC1F2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F38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7E15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C57E6" w:rsidRPr="00845406" w14:paraId="13071D6B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4458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BF3C" w14:textId="53809DBD" w:rsidR="000C57E6" w:rsidRPr="00CD1752" w:rsidRDefault="003D34D6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93733F">
              <w:rPr>
                <w:sz w:val="18"/>
                <w:szCs w:val="18"/>
              </w:rPr>
              <w:t xml:space="preserve"> konwencjonalny</w:t>
            </w:r>
            <w:r>
              <w:rPr>
                <w:sz w:val="18"/>
                <w:szCs w:val="18"/>
              </w:rPr>
              <w:t xml:space="preserve">, </w:t>
            </w:r>
            <w:r w:rsidR="000C57E6" w:rsidRPr="00CD1752">
              <w:rPr>
                <w:sz w:val="18"/>
                <w:szCs w:val="18"/>
              </w:rPr>
              <w:t>ćwiczenia przedmiotowe</w:t>
            </w:r>
            <w:r w:rsidR="0097624D">
              <w:rPr>
                <w:sz w:val="18"/>
                <w:szCs w:val="18"/>
              </w:rPr>
              <w:t>, praca w grupie, prezentacja multimedialna</w:t>
            </w:r>
            <w:r w:rsidR="0093733F">
              <w:rPr>
                <w:sz w:val="18"/>
                <w:szCs w:val="18"/>
              </w:rPr>
              <w:t>, dyskusja</w:t>
            </w:r>
          </w:p>
        </w:tc>
      </w:tr>
      <w:tr w:rsidR="00D66692" w:rsidRPr="00BA1DD8" w14:paraId="013517C9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4354" w14:textId="77777777" w:rsidR="00D66692" w:rsidRPr="00BA1DD8" w:rsidRDefault="00D66692" w:rsidP="00D6669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9C80" w14:textId="77777777" w:rsidR="00D66692" w:rsidRPr="00BA1DD8" w:rsidRDefault="00D66692" w:rsidP="00D6669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789B4" w14:textId="77777777" w:rsidR="00D66692" w:rsidRDefault="00D66692" w:rsidP="00D6669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66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 normatywne regulujące zagadnienia objęte programem.</w:t>
            </w:r>
          </w:p>
          <w:p w14:paraId="373ED9C4" w14:textId="0B5B627E" w:rsidR="00D66692" w:rsidRPr="00301CC4" w:rsidRDefault="00C632E8" w:rsidP="00301CC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32E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Piotr </w:t>
            </w:r>
            <w:proofErr w:type="spellStart"/>
            <w:r w:rsidRPr="00C632E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Sitniewski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C632E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Dostęp do informacji publicznej. Pytania i odpowiedzi. Wzory pism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Wolters Kluwer, Wydanie 3, 2020 r.</w:t>
            </w:r>
          </w:p>
        </w:tc>
      </w:tr>
      <w:tr w:rsidR="00D66692" w:rsidRPr="00BA1DD8" w14:paraId="3C77EF82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3CDA" w14:textId="77777777" w:rsidR="00D66692" w:rsidRPr="00BA1DD8" w:rsidRDefault="00D66692" w:rsidP="00D6669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784D" w14:textId="77777777" w:rsidR="00D66692" w:rsidRPr="00BA1DD8" w:rsidRDefault="00D66692" w:rsidP="00D6669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586D" w14:textId="77777777" w:rsidR="003C63E4" w:rsidRDefault="003C63E4" w:rsidP="00301CC4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C63E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Aleksandra Kominek, Katarzyna Śmiałek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3C63E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Ochrona informacji niejawnych w perspektywie krajowej i międzynarodowej, Fundacja na rzecz Czystej Energii, 2021 r.</w:t>
            </w:r>
          </w:p>
          <w:p w14:paraId="4BDE34B8" w14:textId="77777777" w:rsidR="003C63E4" w:rsidRDefault="003C63E4" w:rsidP="00301CC4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C63E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Sitniewski</w:t>
            </w:r>
            <w:proofErr w:type="spellEnd"/>
            <w:r w:rsidRPr="003C63E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Piotr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Udzielanie informacji publicznej przez sądy powszechne. Poradnik z wzorami pism, Wolters Kluwer, 2021 r.</w:t>
            </w:r>
          </w:p>
          <w:p w14:paraId="74DF7AD3" w14:textId="2DA5FD13" w:rsidR="00301CC4" w:rsidRPr="00F66CF5" w:rsidRDefault="00301CC4" w:rsidP="00F66CF5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32E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Kazimierz Pawlik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C632E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Odmowa dostępu do informacji publicznej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C.H. Beck, 2021 r.</w:t>
            </w:r>
          </w:p>
        </w:tc>
      </w:tr>
    </w:tbl>
    <w:p w14:paraId="53E0B380" w14:textId="77777777" w:rsidR="00DB7D3B" w:rsidRDefault="00DB7D3B" w:rsidP="00DB7D3B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646C5AA" w14:textId="528B36FF" w:rsidR="000C57E6" w:rsidRDefault="00DB7D3B" w:rsidP="00DB7D3B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4.   </w:t>
      </w:r>
      <w:r w:rsidR="000C57E6"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0C57E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890B00" w:rsidRPr="00845406" w14:paraId="7E5C8AB7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9CE1F" w14:textId="77777777" w:rsidR="002D243D" w:rsidRPr="00722CB6" w:rsidRDefault="00890B00" w:rsidP="00497C7E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22CB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4.1. Cele przedmiotu</w:t>
            </w:r>
          </w:p>
          <w:p w14:paraId="5D053A0D" w14:textId="77777777" w:rsidR="00497C7E" w:rsidRDefault="00497C7E" w:rsidP="00497C7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890B00" w:rsidRPr="00497C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apoznanie z prawnymi unormowaniami dostępu do informacji publicznej i administracyjno – prawną regulacją ochrony danych osobowych oraz przygotowanie do stosowania ich w praktyce. </w:t>
            </w:r>
          </w:p>
          <w:p w14:paraId="2C90E6CE" w14:textId="77777777" w:rsidR="00497C7E" w:rsidRDefault="00497C7E" w:rsidP="00497C7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C2. </w:t>
            </w:r>
            <w:r w:rsidR="00890B00" w:rsidRPr="00497C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Przekazanie wiedzy  o poprawnie zaprojektowanym systemie informacyjnym umożliwia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jącym </w:t>
            </w:r>
            <w:r w:rsidR="00890B00" w:rsidRPr="00497C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sprawną komunikację między elementami organizacji a otoczeniem, a także bezpośrednio oddziałuje na sprawność całej organizacji. </w:t>
            </w:r>
          </w:p>
          <w:p w14:paraId="0E800247" w14:textId="77777777" w:rsidR="00890B00" w:rsidRDefault="00497C7E" w:rsidP="00497C7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C3. Z</w:t>
            </w:r>
            <w:r w:rsidR="00890B00" w:rsidRPr="00497C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apoznanie z możliwościami zastosowania współczesnych systemów informacyjnych w zarządzaniu administracjąi zwrócenie uwagi na funkcjonalny aspekt architektury systemów informatycznych, umożliwiających pracę w zbiorach informacyjnych.</w:t>
            </w:r>
          </w:p>
          <w:p w14:paraId="07951BEA" w14:textId="6E209F44" w:rsidR="00722CB6" w:rsidRPr="00497C7E" w:rsidRDefault="00722CB6" w:rsidP="00497C7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890B00" w:rsidRPr="00845406" w14:paraId="5E0343F6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7CDA" w14:textId="7C4286A1" w:rsidR="00890B00" w:rsidRPr="007165C7" w:rsidRDefault="00DB7D3B" w:rsidP="00DB7D3B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65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4.2   </w:t>
            </w:r>
            <w:r w:rsidR="00890B00" w:rsidRPr="007165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="00890B00" w:rsidRPr="007165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C37FA05" w14:textId="77777777" w:rsidR="00426CD6" w:rsidRPr="007165C7" w:rsidRDefault="00426CD6" w:rsidP="00DB7D3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A7F5A1F" w14:textId="40A6EE82" w:rsidR="00426CD6" w:rsidRPr="007165C7" w:rsidRDefault="00426CD6" w:rsidP="00DB7D3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65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5000AFD" w14:textId="77777777" w:rsidR="00426CD6" w:rsidRPr="007165C7" w:rsidRDefault="00497C7E" w:rsidP="00426CD6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 xml:space="preserve">Podstawa normatywna prawa do informacji publicznej; </w:t>
            </w:r>
          </w:p>
          <w:p w14:paraId="232781DC" w14:textId="77777777" w:rsidR="007165C7" w:rsidRPr="007165C7" w:rsidRDefault="00426CD6" w:rsidP="007165C7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P</w:t>
            </w:r>
            <w:r w:rsidR="007165C7" w:rsidRPr="007165C7">
              <w:rPr>
                <w:sz w:val="20"/>
                <w:szCs w:val="20"/>
                <w:lang w:eastAsia="pl-PL"/>
              </w:rPr>
              <w:t>ojęcie informacji publicznej;</w:t>
            </w:r>
          </w:p>
          <w:p w14:paraId="3F345359" w14:textId="77777777" w:rsidR="007165C7" w:rsidRPr="007165C7" w:rsidRDefault="007165C7" w:rsidP="007165C7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I</w:t>
            </w:r>
            <w:r w:rsidR="00497C7E" w:rsidRPr="007165C7">
              <w:rPr>
                <w:sz w:val="20"/>
                <w:szCs w:val="20"/>
                <w:lang w:eastAsia="pl-PL"/>
              </w:rPr>
              <w:t>stota i przedmiot prawa</w:t>
            </w:r>
            <w:r w:rsidRPr="007165C7">
              <w:rPr>
                <w:sz w:val="20"/>
                <w:szCs w:val="20"/>
                <w:lang w:eastAsia="pl-PL"/>
              </w:rPr>
              <w:t xml:space="preserve"> do informacji publicznej;</w:t>
            </w:r>
          </w:p>
          <w:p w14:paraId="39B608FE" w14:textId="77777777" w:rsidR="007165C7" w:rsidRPr="007165C7" w:rsidRDefault="007165C7" w:rsidP="007165C7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P</w:t>
            </w:r>
            <w:r w:rsidR="00497C7E" w:rsidRPr="007165C7">
              <w:rPr>
                <w:sz w:val="20"/>
                <w:szCs w:val="20"/>
                <w:lang w:eastAsia="pl-PL"/>
              </w:rPr>
              <w:t xml:space="preserve">odmioty, którym przysługuje </w:t>
            </w:r>
            <w:r w:rsidRPr="007165C7">
              <w:rPr>
                <w:sz w:val="20"/>
                <w:szCs w:val="20"/>
                <w:lang w:eastAsia="pl-PL"/>
              </w:rPr>
              <w:t>prawo do informacji publicznej;</w:t>
            </w:r>
          </w:p>
          <w:p w14:paraId="4B7189B6" w14:textId="77777777" w:rsidR="007165C7" w:rsidRPr="007165C7" w:rsidRDefault="007165C7" w:rsidP="007165C7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P</w:t>
            </w:r>
            <w:r w:rsidR="00497C7E" w:rsidRPr="007165C7">
              <w:rPr>
                <w:sz w:val="20"/>
                <w:szCs w:val="20"/>
                <w:lang w:eastAsia="pl-PL"/>
              </w:rPr>
              <w:t>odmioty zobowiązane</w:t>
            </w:r>
            <w:r w:rsidRPr="007165C7">
              <w:rPr>
                <w:sz w:val="20"/>
                <w:szCs w:val="20"/>
                <w:lang w:eastAsia="pl-PL"/>
              </w:rPr>
              <w:t xml:space="preserve"> </w:t>
            </w:r>
            <w:r w:rsidR="00497C7E" w:rsidRPr="007165C7">
              <w:rPr>
                <w:sz w:val="20"/>
                <w:szCs w:val="20"/>
                <w:lang w:eastAsia="pl-PL"/>
              </w:rPr>
              <w:t>do ud</w:t>
            </w:r>
            <w:r w:rsidRPr="007165C7">
              <w:rPr>
                <w:sz w:val="20"/>
                <w:szCs w:val="20"/>
                <w:lang w:eastAsia="pl-PL"/>
              </w:rPr>
              <w:t>zielania informacji publicznej;</w:t>
            </w:r>
          </w:p>
          <w:p w14:paraId="5462BD6E" w14:textId="77777777" w:rsidR="007165C7" w:rsidRPr="007165C7" w:rsidRDefault="007165C7" w:rsidP="007165C7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S</w:t>
            </w:r>
            <w:r w:rsidR="00497C7E" w:rsidRPr="007165C7">
              <w:rPr>
                <w:sz w:val="20"/>
                <w:szCs w:val="20"/>
                <w:lang w:eastAsia="pl-PL"/>
              </w:rPr>
              <w:t>posoby udostępniania in</w:t>
            </w:r>
            <w:r w:rsidRPr="007165C7">
              <w:rPr>
                <w:sz w:val="20"/>
                <w:szCs w:val="20"/>
                <w:lang w:eastAsia="pl-PL"/>
              </w:rPr>
              <w:t>formacji publicznej;</w:t>
            </w:r>
          </w:p>
          <w:p w14:paraId="65FC7AB2" w14:textId="77777777" w:rsidR="007165C7" w:rsidRPr="007165C7" w:rsidRDefault="007165C7" w:rsidP="007165C7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O</w:t>
            </w:r>
            <w:r w:rsidR="00497C7E" w:rsidRPr="007165C7">
              <w:rPr>
                <w:sz w:val="20"/>
                <w:szCs w:val="20"/>
                <w:lang w:eastAsia="pl-PL"/>
              </w:rPr>
              <w:t>graniczenia prawa do informacji</w:t>
            </w:r>
            <w:r w:rsidRPr="007165C7">
              <w:rPr>
                <w:sz w:val="20"/>
                <w:szCs w:val="20"/>
                <w:lang w:eastAsia="pl-PL"/>
              </w:rPr>
              <w:t xml:space="preserve"> publicznej;</w:t>
            </w:r>
          </w:p>
          <w:p w14:paraId="67CD826E" w14:textId="77777777" w:rsidR="007165C7" w:rsidRPr="007165C7" w:rsidRDefault="007165C7" w:rsidP="007165C7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P</w:t>
            </w:r>
            <w:r w:rsidR="00497C7E" w:rsidRPr="007165C7">
              <w:rPr>
                <w:sz w:val="20"/>
                <w:szCs w:val="20"/>
                <w:lang w:eastAsia="pl-PL"/>
              </w:rPr>
              <w:t>onowne wykorzy</w:t>
            </w:r>
            <w:r w:rsidRPr="007165C7">
              <w:rPr>
                <w:sz w:val="20"/>
                <w:szCs w:val="20"/>
                <w:lang w:eastAsia="pl-PL"/>
              </w:rPr>
              <w:t>stywanie informacji publicznej;</w:t>
            </w:r>
          </w:p>
          <w:p w14:paraId="7C374B06" w14:textId="3C0EC469" w:rsidR="00497C7E" w:rsidRPr="007165C7" w:rsidRDefault="007165C7" w:rsidP="007165C7">
            <w:pPr>
              <w:pStyle w:val="Bodytext30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U</w:t>
            </w:r>
            <w:r w:rsidR="00497C7E" w:rsidRPr="007165C7">
              <w:rPr>
                <w:sz w:val="20"/>
                <w:szCs w:val="20"/>
                <w:lang w:eastAsia="pl-PL"/>
              </w:rPr>
              <w:t>nijne regulacje dostępu do informacji publicznej;</w:t>
            </w:r>
          </w:p>
          <w:p w14:paraId="1D91CE42" w14:textId="77777777" w:rsidR="007165C7" w:rsidRPr="007165C7" w:rsidRDefault="007165C7" w:rsidP="007165C7">
            <w:pPr>
              <w:pStyle w:val="Bodytext30"/>
              <w:shd w:val="clear" w:color="auto" w:fill="auto"/>
              <w:spacing w:before="0" w:line="240" w:lineRule="auto"/>
              <w:ind w:left="720" w:firstLine="0"/>
              <w:jc w:val="left"/>
              <w:rPr>
                <w:sz w:val="20"/>
                <w:szCs w:val="20"/>
                <w:lang w:eastAsia="pl-PL"/>
              </w:rPr>
            </w:pPr>
          </w:p>
          <w:p w14:paraId="7DA272D8" w14:textId="0E42BCC1" w:rsidR="007165C7" w:rsidRPr="007165C7" w:rsidRDefault="007165C7" w:rsidP="007165C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0"/>
                <w:szCs w:val="20"/>
                <w:lang w:eastAsia="pl-PL"/>
              </w:rPr>
            </w:pPr>
            <w:r w:rsidRPr="007165C7">
              <w:rPr>
                <w:b/>
                <w:sz w:val="20"/>
                <w:szCs w:val="20"/>
                <w:lang w:eastAsia="pl-PL"/>
              </w:rPr>
              <w:t>ĆWICZENIA</w:t>
            </w:r>
          </w:p>
          <w:p w14:paraId="7EB9ABF3" w14:textId="77777777" w:rsidR="007165C7" w:rsidRPr="007165C7" w:rsidRDefault="00497C7E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Geneza i funkcje regulacji pr</w:t>
            </w:r>
            <w:r w:rsidR="007165C7" w:rsidRPr="007165C7">
              <w:rPr>
                <w:sz w:val="20"/>
                <w:szCs w:val="20"/>
                <w:lang w:eastAsia="pl-PL"/>
              </w:rPr>
              <w:t>awnej ochrony danych osobowych;</w:t>
            </w:r>
          </w:p>
          <w:p w14:paraId="0E98E66E" w14:textId="77777777" w:rsidR="007165C7" w:rsidRPr="007165C7" w:rsidRDefault="007165C7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P</w:t>
            </w:r>
            <w:r w:rsidR="00497C7E" w:rsidRPr="007165C7">
              <w:rPr>
                <w:sz w:val="20"/>
                <w:szCs w:val="20"/>
                <w:lang w:eastAsia="pl-PL"/>
              </w:rPr>
              <w:t>rawne podstawy ochrony danych osobowych;</w:t>
            </w:r>
          </w:p>
          <w:p w14:paraId="71BF52C8" w14:textId="77777777" w:rsidR="007165C7" w:rsidRPr="007165C7" w:rsidRDefault="007165C7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Pojęcie danych osobowych;</w:t>
            </w:r>
          </w:p>
          <w:p w14:paraId="5F954345" w14:textId="77777777" w:rsidR="007165C7" w:rsidRPr="007165C7" w:rsidRDefault="007165C7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Z</w:t>
            </w:r>
            <w:r w:rsidR="00497C7E" w:rsidRPr="007165C7">
              <w:rPr>
                <w:sz w:val="20"/>
                <w:szCs w:val="20"/>
                <w:lang w:eastAsia="pl-PL"/>
              </w:rPr>
              <w:t>akres zastosowania unormowań ochrony danych osobowych; przesłanki i zasady</w:t>
            </w:r>
            <w:r w:rsidRPr="007165C7">
              <w:rPr>
                <w:sz w:val="20"/>
                <w:szCs w:val="20"/>
                <w:lang w:eastAsia="pl-PL"/>
              </w:rPr>
              <w:t xml:space="preserve"> </w:t>
            </w:r>
            <w:r w:rsidR="00497C7E" w:rsidRPr="007165C7">
              <w:rPr>
                <w:sz w:val="20"/>
                <w:szCs w:val="20"/>
                <w:lang w:eastAsia="pl-PL"/>
              </w:rPr>
              <w:t xml:space="preserve">przetwarzania danych </w:t>
            </w:r>
            <w:r w:rsidRPr="007165C7">
              <w:rPr>
                <w:sz w:val="20"/>
                <w:szCs w:val="20"/>
                <w:lang w:eastAsia="pl-PL"/>
              </w:rPr>
              <w:t>osobowych;</w:t>
            </w:r>
          </w:p>
          <w:p w14:paraId="7BB1B2A6" w14:textId="77777777" w:rsidR="007165C7" w:rsidRPr="007165C7" w:rsidRDefault="007165C7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Udostępnianie danych osobowych;</w:t>
            </w:r>
          </w:p>
          <w:p w14:paraId="707E616C" w14:textId="77777777" w:rsidR="007165C7" w:rsidRPr="007165C7" w:rsidRDefault="007165C7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lastRenderedPageBreak/>
              <w:t>S</w:t>
            </w:r>
            <w:r w:rsidR="00497C7E" w:rsidRPr="007165C7">
              <w:rPr>
                <w:sz w:val="20"/>
                <w:szCs w:val="20"/>
                <w:lang w:eastAsia="pl-PL"/>
              </w:rPr>
              <w:t>zczególne unormowania ochrony danych</w:t>
            </w:r>
            <w:r w:rsidRPr="007165C7">
              <w:rPr>
                <w:sz w:val="20"/>
                <w:szCs w:val="20"/>
                <w:lang w:eastAsia="pl-PL"/>
              </w:rPr>
              <w:t xml:space="preserve"> osobowych;</w:t>
            </w:r>
          </w:p>
          <w:p w14:paraId="7CF57ED3" w14:textId="77777777" w:rsidR="007165C7" w:rsidRPr="007165C7" w:rsidRDefault="007165C7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O</w:t>
            </w:r>
            <w:r w:rsidR="00497C7E" w:rsidRPr="007165C7">
              <w:rPr>
                <w:sz w:val="20"/>
                <w:szCs w:val="20"/>
                <w:lang w:eastAsia="pl-PL"/>
              </w:rPr>
              <w:t>bowiązki a</w:t>
            </w:r>
            <w:r w:rsidRPr="007165C7">
              <w:rPr>
                <w:sz w:val="20"/>
                <w:szCs w:val="20"/>
                <w:lang w:eastAsia="pl-PL"/>
              </w:rPr>
              <w:t>dministratora danych osobowych;</w:t>
            </w:r>
          </w:p>
          <w:p w14:paraId="640F2EA8" w14:textId="77777777" w:rsidR="007165C7" w:rsidRPr="007165C7" w:rsidRDefault="007165C7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P</w:t>
            </w:r>
            <w:r w:rsidR="00497C7E" w:rsidRPr="007165C7">
              <w:rPr>
                <w:sz w:val="20"/>
                <w:szCs w:val="20"/>
                <w:lang w:eastAsia="pl-PL"/>
              </w:rPr>
              <w:t>rawa osób</w:t>
            </w:r>
            <w:r w:rsidRPr="007165C7">
              <w:rPr>
                <w:sz w:val="20"/>
                <w:szCs w:val="20"/>
                <w:lang w:eastAsia="pl-PL"/>
              </w:rPr>
              <w:t>, których dane są przetwarzane;</w:t>
            </w:r>
          </w:p>
          <w:p w14:paraId="0F26C940" w14:textId="0A1734D7" w:rsidR="00722CB6" w:rsidRPr="007165C7" w:rsidRDefault="007165C7" w:rsidP="007165C7">
            <w:pPr>
              <w:pStyle w:val="Bodytext30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  <w:lang w:eastAsia="pl-PL"/>
              </w:rPr>
            </w:pPr>
            <w:r w:rsidRPr="007165C7">
              <w:rPr>
                <w:sz w:val="20"/>
                <w:szCs w:val="20"/>
                <w:lang w:eastAsia="pl-PL"/>
              </w:rPr>
              <w:t>T</w:t>
            </w:r>
            <w:r w:rsidR="00497C7E" w:rsidRPr="007165C7">
              <w:rPr>
                <w:sz w:val="20"/>
                <w:szCs w:val="20"/>
                <w:lang w:eastAsia="pl-PL"/>
              </w:rPr>
              <w:t>ransgraniczny przepływ danych osobowych; odpowiedzialność za naruszenie regulacji ochrony danych</w:t>
            </w:r>
            <w:r w:rsidRPr="007165C7">
              <w:rPr>
                <w:sz w:val="20"/>
                <w:szCs w:val="20"/>
                <w:lang w:eastAsia="pl-PL"/>
              </w:rPr>
              <w:t xml:space="preserve"> </w:t>
            </w:r>
            <w:r w:rsidR="00497C7E" w:rsidRPr="007165C7">
              <w:rPr>
                <w:sz w:val="20"/>
                <w:szCs w:val="20"/>
                <w:lang w:eastAsia="pl-PL"/>
              </w:rPr>
              <w:t>osobowych.</w:t>
            </w:r>
          </w:p>
        </w:tc>
      </w:tr>
    </w:tbl>
    <w:p w14:paraId="41C9BE83" w14:textId="77777777" w:rsidR="00DB7D3B" w:rsidRDefault="00DB7D3B" w:rsidP="00DB7D3B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4E18715" w14:textId="739E7450" w:rsidR="000C57E6" w:rsidRPr="00BA1DD8" w:rsidRDefault="00DB7D3B" w:rsidP="00DB7D3B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4.3   </w:t>
      </w:r>
      <w:r w:rsidR="000C57E6"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0C57E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32D51929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07EA66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269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53E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2615EA25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10B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65EA7" w:rsidRPr="00845406" w14:paraId="08F0D5CC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4BD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F629" w14:textId="77777777" w:rsidR="00265EA7" w:rsidRPr="00265EA7" w:rsidRDefault="00265EA7" w:rsidP="00265EA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i rozumie podstawowe pojęcia z zakresu zarządzania różnymi obszarami administracji, instytucji publicznych podmiotów gospodarczych przy zastosowaniu technologii informacyjnej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86C" w14:textId="77777777" w:rsidR="00265EA7" w:rsidRPr="00176DB3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ADM1P_W09</w:t>
            </w:r>
          </w:p>
        </w:tc>
      </w:tr>
      <w:tr w:rsidR="00265EA7" w:rsidRPr="00845406" w14:paraId="24C4CAE8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AF6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65EA7" w:rsidRPr="00845406" w14:paraId="42312CD5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E5BF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474" w14:textId="77777777" w:rsidR="00265EA7" w:rsidRPr="00CD1752" w:rsidRDefault="00265EA7" w:rsidP="00265EA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 wykorzystać podstawowe wiadomości teoretyczne i dostępne źródła informacji zdobyte za pomocą narzędzi informatycznych i dzięki temu potrafi  objaśnić zjawiska oraz  procesy społeczne </w:t>
            </w: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i  gospodarcze a także formułować i rozwiązywać problemy typowe dla działalności związanej z kierunkiem administracji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EEB3" w14:textId="77777777" w:rsidR="00265EA7" w:rsidRPr="00176DB3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ADM1P_U06</w:t>
            </w:r>
          </w:p>
        </w:tc>
      </w:tr>
      <w:tr w:rsidR="00265EA7" w:rsidRPr="00845406" w14:paraId="7BCEBBC1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BF1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6A3" w14:textId="77777777" w:rsidR="00265EA7" w:rsidRPr="00CD1752" w:rsidRDefault="00265EA7" w:rsidP="00265EA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posługuje się specjalistycznym językiem administracyjnym, prawniczym, ekonomicznym </w:t>
            </w: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i informatycznym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050D" w14:textId="77777777" w:rsidR="00265EA7" w:rsidRPr="001B1854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ADM1P_U07</w:t>
            </w:r>
          </w:p>
        </w:tc>
      </w:tr>
      <w:tr w:rsidR="00265EA7" w:rsidRPr="00845406" w14:paraId="2CE154DC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DADE" w14:textId="77777777" w:rsidR="00265EA7" w:rsidRDefault="00265EA7" w:rsidP="00265EA7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44F4" w14:textId="77777777" w:rsidR="00265EA7" w:rsidRPr="00265EA7" w:rsidRDefault="00265EA7" w:rsidP="00265EA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rozwijać swoje umiejętności z zakresu wykorzystania narzędzi informatycznych </w:t>
            </w: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i programów komputerowych, które mają zastosowanie w administracji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F0FF" w14:textId="3A54E329" w:rsidR="00265EA7" w:rsidRPr="00265EA7" w:rsidRDefault="00DB7D3B" w:rsidP="00265EA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265EA7" w:rsidRPr="00845406" w14:paraId="0723A0CC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36E4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65EA7" w:rsidRPr="00845406" w14:paraId="5809E114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6F0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2CDF" w14:textId="77777777" w:rsidR="00265EA7" w:rsidRPr="00CD1752" w:rsidRDefault="00265EA7" w:rsidP="00265EA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świadomość zasad związanych z dostępem do informacji i usług e – administracji oraz odpowiedzialności związanej z aspektami społecznymi i etycznymi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2BE0" w14:textId="77777777" w:rsidR="00265EA7" w:rsidRPr="00176DB3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5E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ADM1P_K06</w:t>
            </w:r>
          </w:p>
        </w:tc>
      </w:tr>
      <w:tr w:rsidR="00265EA7" w:rsidRPr="00845406" w14:paraId="1449171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98A8" w14:textId="77777777" w:rsidR="00265EA7" w:rsidRPr="00FC27AD" w:rsidRDefault="00265EA7" w:rsidP="00FC27AD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C27A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265EA7" w:rsidRPr="00845406" w14:paraId="1C2DA2D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7675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E14E90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5249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265EA7" w:rsidRPr="00845406" w14:paraId="2A1F8D5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C2623" w14:textId="77777777" w:rsidR="00265EA7" w:rsidRPr="00845406" w:rsidRDefault="00265EA7" w:rsidP="00265E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DFCA02" w14:textId="0D7711A4" w:rsidR="00265EA7" w:rsidRPr="00845406" w:rsidRDefault="00265EA7" w:rsidP="00265EA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Egzamin </w:t>
            </w:r>
            <w:r w:rsidR="00301C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557889" w14:textId="77777777" w:rsidR="00265EA7" w:rsidRPr="00845406" w:rsidRDefault="00265EA7" w:rsidP="00265EA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FDD00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224F1F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2230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71B1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E7F144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265EA7" w:rsidRPr="00845406" w14:paraId="0ACAB95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E92C2" w14:textId="77777777" w:rsidR="00265EA7" w:rsidRPr="00845406" w:rsidRDefault="00265EA7" w:rsidP="00265E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D0E6E1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2362DB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8589F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50BC96A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3AC6E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9ECFB6F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76ACA9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265EA7" w:rsidRPr="00845406" w14:paraId="7280248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38AB" w14:textId="77777777" w:rsidR="00265EA7" w:rsidRPr="00845406" w:rsidRDefault="00265EA7" w:rsidP="00265EA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CBA779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E4C55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47D1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EFC262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00FA2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8967C1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5E634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147B7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1F6DA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F7C28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EE1A11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6AEF6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6EBAC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0029E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5452F0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FEC11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426B9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2670C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C12B80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AEC9F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868A9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265EA7" w:rsidRPr="00845406" w14:paraId="47E49EE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B6D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A206D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ED35A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12A4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30C0D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39F8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9FB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B811D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9211CA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16FAA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E59B3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20E8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709F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9C65D8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FBE06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C3CC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13D5EA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3A0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7448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11DD4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62AEA8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D32FF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5EA7" w:rsidRPr="00845406" w14:paraId="3EABBD7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D5C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62C114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960649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C1F8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D30F9A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0A8DA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A35F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2D73F1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C5BBC4" w14:textId="20FF22D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1388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A2633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1C7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886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3B81D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19A9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5034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1C766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B6D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22A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87A5B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EC9FB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8FC1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5EA7" w:rsidRPr="00845406" w14:paraId="0AD89D3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9601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7A8B2A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39AC30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8F96C8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9885B2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4DCE0F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11D4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A3DFF1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2BFA5" w14:textId="76E84581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0F056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EC61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18E2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617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DE7B30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28893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243C2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254B3C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222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E8F8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795D04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24402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7EDC0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5EA7" w:rsidRPr="00845406" w14:paraId="1E6E108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19B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88FC57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45748A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4B14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6257F3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D4C69E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5DD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219F2E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E494E3" w14:textId="47BF56EE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306E88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0D155F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BFAB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DB0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0DE66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90E6DE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F5973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B6ADD0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CB11" w14:textId="77777777" w:rsidR="00265EA7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4874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D7EF4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C374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E24496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5EA7" w:rsidRPr="00845406" w14:paraId="244E3B2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C87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C5EEB2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62F38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4C20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356848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EE59C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66B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2D17A9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F16E4F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1A43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A5B1D1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5E9D" w14:textId="001B7350" w:rsidR="00265EA7" w:rsidRPr="00845406" w:rsidRDefault="00E2341D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9602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94B6E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3A60A9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B26EE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317C43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DD4D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86F9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1CDA8B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8E967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1EE545" w14:textId="77777777" w:rsidR="00265EA7" w:rsidRPr="00845406" w:rsidRDefault="00265EA7" w:rsidP="00265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840B5D0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158BDA8F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5BE3A355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6C4D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53FE01DA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DA2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080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943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7F67F6CE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99F12B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EAD1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38DB" w14:textId="77777777" w:rsidR="000C57E6" w:rsidRPr="00845406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305C9CC3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44774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087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1A46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aktywność studenta na zajęciach</w:t>
            </w:r>
          </w:p>
        </w:tc>
      </w:tr>
      <w:tr w:rsidR="000C57E6" w:rsidRPr="00742D43" w14:paraId="723877F1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6BA8E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DD7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35C4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0B628414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E4D49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E9B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2FF4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4BAF95DD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19E0C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27B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4C2BD" w14:textId="0648C2A2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</w:t>
            </w:r>
            <w:r w:rsidR="007F2D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673DF947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152AE2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F3A6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EF15" w14:textId="042CBDC8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7F2D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mała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7DEF33CE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11446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A876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60F9" w14:textId="77CAFCC9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7F2D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76C51743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34FB5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C5EC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6A92E" w14:textId="24963D01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7F2D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6F732902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A4D7F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A0D5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DEDA" w14:textId="284EB7C1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7F2D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6C9AC2F9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2D6F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D0F9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D852D" w14:textId="486F33CC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</w:t>
            </w:r>
            <w:r w:rsidR="007F2D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</w:tbl>
    <w:p w14:paraId="0836AA12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34271F53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1EEBCC29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822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F0B3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4492977B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FF29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9F8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8D61EB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56A7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FBA2E6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1E1D138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A2BC4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FDCF20" w14:textId="77777777" w:rsidR="0039050F" w:rsidRPr="001E4083" w:rsidRDefault="00497C7E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FFDF0F" w14:textId="77777777" w:rsidR="0039050F" w:rsidRPr="001E4083" w:rsidRDefault="00497C7E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0337BEF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C3AF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FFC5" w14:textId="77777777" w:rsidR="0039050F" w:rsidRPr="00845406" w:rsidRDefault="00497C7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F152" w14:textId="77777777" w:rsidR="0039050F" w:rsidRPr="00845406" w:rsidRDefault="00497C7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2187B55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99D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D925" w14:textId="77777777" w:rsidR="003D34D6" w:rsidRDefault="0006092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383F" w14:textId="77777777" w:rsidR="003D34D6" w:rsidRDefault="0006092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9050F" w:rsidRPr="001E4083" w14:paraId="6446C58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B11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FCCE" w14:textId="77777777" w:rsidR="0039050F" w:rsidRPr="00845406" w:rsidRDefault="0006092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5EC1" w14:textId="77777777" w:rsidR="0039050F" w:rsidRPr="00845406" w:rsidRDefault="0006092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3D34D6" w:rsidRPr="001E4083" w14:paraId="175A889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23A9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C18B" w14:textId="77777777" w:rsidR="003D34D6" w:rsidRPr="00845406" w:rsidRDefault="0006092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BF5A" w14:textId="77777777" w:rsidR="003D34D6" w:rsidRPr="00845406" w:rsidRDefault="0006092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115BA" w:rsidRPr="001E4083" w14:paraId="55D7872C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782E6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55AD6" w14:textId="77777777" w:rsidR="00D115BA" w:rsidRPr="00383E9F" w:rsidRDefault="0006092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38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9AC72B" w14:textId="77777777" w:rsidR="00D115BA" w:rsidRPr="00D115BA" w:rsidRDefault="0006092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D115BA" w:rsidRPr="001E4083" w14:paraId="4473FFC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98EC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6BD4" w14:textId="77777777" w:rsidR="00D115BA" w:rsidRDefault="00497C7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728A" w14:textId="671C75A5" w:rsidR="00D115BA" w:rsidRDefault="00497C7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E2086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D34D6" w:rsidRPr="001E4083" w14:paraId="0092D5E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9756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,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7A42" w14:textId="77777777" w:rsidR="003D34D6" w:rsidRDefault="00497C7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22C6" w14:textId="77777777" w:rsidR="003D34D6" w:rsidRDefault="0006092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1A2F70F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EB50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15FC" w14:textId="77777777" w:rsidR="003D34D6" w:rsidRDefault="00497C7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3330" w14:textId="77777777" w:rsidR="003D34D6" w:rsidRDefault="0006092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9050F" w:rsidRPr="001E4083" w14:paraId="371F582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0DC8F4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E2F539" w14:textId="77777777" w:rsidR="0039050F" w:rsidRPr="00845406" w:rsidRDefault="00497C7E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E64CDB" w14:textId="77777777" w:rsidR="0039050F" w:rsidRPr="00845406" w:rsidRDefault="00497C7E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39050F" w:rsidRPr="001E1B38" w14:paraId="74B6223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8558EF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B1AC54" w14:textId="77777777" w:rsidR="0039050F" w:rsidRPr="001E1B38" w:rsidRDefault="00497C7E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CF4BF" w14:textId="77777777" w:rsidR="0039050F" w:rsidRPr="001E1B38" w:rsidRDefault="00497C7E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0A4CA315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3919082A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105AFB31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0D6348AB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4E76EA3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D8C24A1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7465FDEA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C141F3"/>
    <w:multiLevelType w:val="hybridMultilevel"/>
    <w:tmpl w:val="A4109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47EC"/>
    <w:multiLevelType w:val="hybridMultilevel"/>
    <w:tmpl w:val="F886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6DF3577"/>
    <w:multiLevelType w:val="hybridMultilevel"/>
    <w:tmpl w:val="996C2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5BD137D"/>
    <w:multiLevelType w:val="hybridMultilevel"/>
    <w:tmpl w:val="B9800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C216F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E137792"/>
    <w:multiLevelType w:val="hybridMultilevel"/>
    <w:tmpl w:val="F028B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62360"/>
    <w:multiLevelType w:val="hybridMultilevel"/>
    <w:tmpl w:val="C1A20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8"/>
  </w:num>
  <w:num w:numId="9">
    <w:abstractNumId w:val="11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1612F"/>
    <w:rsid w:val="00060927"/>
    <w:rsid w:val="000A552D"/>
    <w:rsid w:val="000B7B24"/>
    <w:rsid w:val="000C57E6"/>
    <w:rsid w:val="000D5D1D"/>
    <w:rsid w:val="000F1BEF"/>
    <w:rsid w:val="001032F0"/>
    <w:rsid w:val="001929C0"/>
    <w:rsid w:val="001D36E9"/>
    <w:rsid w:val="00265EA7"/>
    <w:rsid w:val="002D243D"/>
    <w:rsid w:val="00301CC4"/>
    <w:rsid w:val="00383E9F"/>
    <w:rsid w:val="0039050F"/>
    <w:rsid w:val="003C63E4"/>
    <w:rsid w:val="003D34D6"/>
    <w:rsid w:val="00405948"/>
    <w:rsid w:val="00426CD6"/>
    <w:rsid w:val="00444376"/>
    <w:rsid w:val="00495128"/>
    <w:rsid w:val="00497C7E"/>
    <w:rsid w:val="004C3453"/>
    <w:rsid w:val="00500BB3"/>
    <w:rsid w:val="00530F88"/>
    <w:rsid w:val="00533C19"/>
    <w:rsid w:val="00557A16"/>
    <w:rsid w:val="006005B7"/>
    <w:rsid w:val="00630A24"/>
    <w:rsid w:val="006E4BC6"/>
    <w:rsid w:val="007165C7"/>
    <w:rsid w:val="00722CB6"/>
    <w:rsid w:val="00750A79"/>
    <w:rsid w:val="00757DC9"/>
    <w:rsid w:val="00797955"/>
    <w:rsid w:val="007F2D66"/>
    <w:rsid w:val="00864BAB"/>
    <w:rsid w:val="00873DA1"/>
    <w:rsid w:val="00890B00"/>
    <w:rsid w:val="008D1119"/>
    <w:rsid w:val="008E00BE"/>
    <w:rsid w:val="0093733F"/>
    <w:rsid w:val="0097624D"/>
    <w:rsid w:val="009958EA"/>
    <w:rsid w:val="009E1A75"/>
    <w:rsid w:val="00A24952"/>
    <w:rsid w:val="00A6307C"/>
    <w:rsid w:val="00AA1748"/>
    <w:rsid w:val="00BD1580"/>
    <w:rsid w:val="00C028A2"/>
    <w:rsid w:val="00C26F77"/>
    <w:rsid w:val="00C632E8"/>
    <w:rsid w:val="00C738E3"/>
    <w:rsid w:val="00D07A4E"/>
    <w:rsid w:val="00D115BA"/>
    <w:rsid w:val="00D247E2"/>
    <w:rsid w:val="00D479D6"/>
    <w:rsid w:val="00D66692"/>
    <w:rsid w:val="00DB7D3B"/>
    <w:rsid w:val="00E20863"/>
    <w:rsid w:val="00E2341D"/>
    <w:rsid w:val="00E559D6"/>
    <w:rsid w:val="00E70317"/>
    <w:rsid w:val="00EA3924"/>
    <w:rsid w:val="00EB18A9"/>
    <w:rsid w:val="00EF4B25"/>
    <w:rsid w:val="00F41A84"/>
    <w:rsid w:val="00F66CF5"/>
    <w:rsid w:val="00F738DD"/>
    <w:rsid w:val="00FC2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3ADA"/>
  <w15:docId w15:val="{2E223412-1AC0-474F-A5D5-9118485D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66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A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A16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26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24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36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95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762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Wiśniewski Piotr</cp:lastModifiedBy>
  <cp:revision>4</cp:revision>
  <cp:lastPrinted>2021-09-28T15:23:00Z</cp:lastPrinted>
  <dcterms:created xsi:type="dcterms:W3CDTF">2024-06-03T14:13:00Z</dcterms:created>
  <dcterms:modified xsi:type="dcterms:W3CDTF">2024-06-03T15:03:00Z</dcterms:modified>
</cp:coreProperties>
</file>