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E8F4" w14:textId="77777777" w:rsidR="0024724B" w:rsidRPr="00FE6D11" w:rsidRDefault="006042CB" w:rsidP="00C909BA">
      <w:pPr>
        <w:pStyle w:val="Bodytext20"/>
        <w:shd w:val="clear" w:color="auto" w:fill="auto"/>
        <w:tabs>
          <w:tab w:val="left" w:pos="9923"/>
        </w:tabs>
        <w:ind w:right="60" w:firstLine="0"/>
        <w:rPr>
          <w:b/>
          <w:i/>
          <w:sz w:val="20"/>
          <w:szCs w:val="20"/>
        </w:rPr>
      </w:pPr>
      <w:r w:rsidRPr="00FE6D11">
        <w:rPr>
          <w:b/>
          <w:i/>
          <w:sz w:val="20"/>
          <w:szCs w:val="20"/>
        </w:rPr>
        <w:tab/>
      </w:r>
    </w:p>
    <w:p w14:paraId="3587E236" w14:textId="77777777" w:rsidR="00046D89" w:rsidRPr="00FE6D11" w:rsidRDefault="00046D89" w:rsidP="00046D89">
      <w:pPr>
        <w:jc w:val="center"/>
        <w:rPr>
          <w:rFonts w:ascii="Times New Roman" w:eastAsia="Times New Roman" w:hAnsi="Times New Roman" w:cs="Times New Roman"/>
          <w:b/>
          <w:color w:val="auto"/>
          <w:lang w:val="en-GB" w:eastAsia="ar-SA"/>
        </w:rPr>
      </w:pPr>
      <w:r w:rsidRPr="00FE6D11">
        <w:rPr>
          <w:rFonts w:ascii="Times New Roman" w:eastAsia="Times New Roman" w:hAnsi="Times New Roman" w:cs="Times New Roman"/>
          <w:b/>
          <w:caps/>
          <w:color w:val="auto"/>
          <w:lang w:val="en-GB" w:eastAsia="ar-SA"/>
        </w:rPr>
        <w:t xml:space="preserve">description of the course of study </w:t>
      </w:r>
    </w:p>
    <w:p w14:paraId="38FDF7FA" w14:textId="77777777" w:rsidR="001511D9" w:rsidRPr="00FE6D11"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2B4AF1" w:rsidRPr="00FE6D11" w14:paraId="0004682C"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021EFACE" w14:textId="77777777" w:rsidR="002B4AF1" w:rsidRPr="00FE6D11" w:rsidRDefault="002B4AF1" w:rsidP="002B4AF1">
            <w:pPr>
              <w:rPr>
                <w:rFonts w:ascii="Times New Roman" w:hAnsi="Times New Roman" w:cs="Times New Roman"/>
                <w:b/>
                <w:color w:val="auto"/>
                <w:sz w:val="20"/>
                <w:szCs w:val="20"/>
              </w:rPr>
            </w:pPr>
            <w:r w:rsidRPr="00FE6D11">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9886129" w14:textId="77777777" w:rsidR="002B4AF1" w:rsidRPr="00FE6D11" w:rsidRDefault="002B4AF1" w:rsidP="002B4AF1">
            <w:pPr>
              <w:jc w:val="center"/>
              <w:rPr>
                <w:rFonts w:ascii="Times New Roman" w:hAnsi="Times New Roman" w:cs="Times New Roman"/>
                <w:b/>
                <w:bCs/>
                <w:sz w:val="20"/>
                <w:szCs w:val="20"/>
              </w:rPr>
            </w:pPr>
            <w:r w:rsidRPr="00FE6D11">
              <w:rPr>
                <w:rFonts w:ascii="Times New Roman" w:hAnsi="Times New Roman" w:cs="Times New Roman"/>
                <w:b/>
                <w:bCs/>
                <w:sz w:val="20"/>
                <w:szCs w:val="20"/>
              </w:rPr>
              <w:t>0231.8.FILA1P.D04.Ppio</w:t>
            </w:r>
          </w:p>
        </w:tc>
      </w:tr>
      <w:tr w:rsidR="00B74861" w:rsidRPr="00FE6D11" w14:paraId="21C8DF87" w14:textId="77777777" w:rsidTr="0035322E">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441D175B" w14:textId="77777777" w:rsidR="00B74861" w:rsidRPr="00FE6D11" w:rsidRDefault="00B74861" w:rsidP="00B74861">
            <w:pPr>
              <w:rPr>
                <w:rFonts w:ascii="Times New Roman" w:hAnsi="Times New Roman" w:cs="Times New Roman"/>
                <w:b/>
                <w:color w:val="auto"/>
                <w:sz w:val="20"/>
                <w:szCs w:val="20"/>
                <w:lang w:val="en-GB"/>
              </w:rPr>
            </w:pPr>
            <w:r w:rsidRPr="00FE6D11">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2B15E0D1" w14:textId="77777777" w:rsidR="00B74861" w:rsidRPr="00FE6D11" w:rsidRDefault="00B74861" w:rsidP="00B74861">
            <w:pPr>
              <w:snapToGrid w:val="0"/>
              <w:jc w:val="center"/>
              <w:rPr>
                <w:rFonts w:ascii="Times New Roman" w:hAnsi="Times New Roman" w:cs="Times New Roman"/>
                <w:b/>
                <w:i/>
                <w:color w:val="auto"/>
                <w:sz w:val="20"/>
                <w:szCs w:val="20"/>
              </w:rPr>
            </w:pPr>
            <w:r w:rsidRPr="00FE6D11">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015E82B4" w14:textId="77777777" w:rsidR="00B74861" w:rsidRPr="00FE6D11" w:rsidRDefault="00B74861" w:rsidP="00B74861">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Podstawy prawne i organizacyjne systemu oświaty</w:t>
            </w:r>
          </w:p>
        </w:tc>
      </w:tr>
      <w:tr w:rsidR="00B74861" w:rsidRPr="002F3DAC" w14:paraId="3AA227FF" w14:textId="77777777" w:rsidTr="0035322E">
        <w:trPr>
          <w:trHeight w:val="277"/>
        </w:trPr>
        <w:tc>
          <w:tcPr>
            <w:tcW w:w="1951" w:type="dxa"/>
            <w:vMerge/>
            <w:tcBorders>
              <w:top w:val="single" w:sz="4" w:space="0" w:color="auto"/>
              <w:left w:val="single" w:sz="4" w:space="0" w:color="auto"/>
              <w:bottom w:val="single" w:sz="4" w:space="0" w:color="auto"/>
              <w:right w:val="single" w:sz="4" w:space="0" w:color="auto"/>
            </w:tcBorders>
            <w:vAlign w:val="center"/>
          </w:tcPr>
          <w:p w14:paraId="3233F0FF" w14:textId="77777777" w:rsidR="00B74861" w:rsidRPr="00FE6D11" w:rsidRDefault="00B74861" w:rsidP="00B74861">
            <w:pPr>
              <w:rPr>
                <w:rFonts w:ascii="Times New Roman" w:hAnsi="Times New Roman" w:cs="Times New Roman"/>
                <w:b/>
                <w:color w:val="auto"/>
                <w:sz w:val="20"/>
                <w:szCs w:val="20"/>
              </w:rPr>
            </w:pPr>
          </w:p>
        </w:tc>
        <w:tc>
          <w:tcPr>
            <w:tcW w:w="1276" w:type="dxa"/>
            <w:tcBorders>
              <w:top w:val="single" w:sz="4" w:space="0" w:color="000000"/>
              <w:left w:val="single" w:sz="4" w:space="0" w:color="000000"/>
              <w:bottom w:val="single" w:sz="4" w:space="0" w:color="000000"/>
              <w:right w:val="nil"/>
            </w:tcBorders>
          </w:tcPr>
          <w:p w14:paraId="0DB13966" w14:textId="77777777" w:rsidR="00B74861" w:rsidRPr="00FE6D11" w:rsidRDefault="00B74861" w:rsidP="00B74861">
            <w:pPr>
              <w:snapToGrid w:val="0"/>
              <w:jc w:val="center"/>
              <w:rPr>
                <w:rFonts w:ascii="Times New Roman" w:hAnsi="Times New Roman" w:cs="Times New Roman"/>
                <w:b/>
                <w:i/>
                <w:sz w:val="20"/>
                <w:szCs w:val="20"/>
                <w:lang w:val="en-US"/>
              </w:rPr>
            </w:pPr>
            <w:r w:rsidRPr="00FE6D11">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62F3B636" w14:textId="77777777" w:rsidR="00B74861" w:rsidRPr="00FE6D11" w:rsidRDefault="00B74861" w:rsidP="00B74861">
            <w:pPr>
              <w:jc w:val="center"/>
              <w:rPr>
                <w:rFonts w:ascii="Times New Roman" w:hAnsi="Times New Roman" w:cs="Times New Roman"/>
                <w:b/>
                <w:color w:val="auto"/>
                <w:sz w:val="20"/>
                <w:szCs w:val="20"/>
                <w:lang w:val="en-US"/>
              </w:rPr>
            </w:pPr>
            <w:r w:rsidRPr="00FE6D11">
              <w:rPr>
                <w:rFonts w:ascii="Times New Roman" w:hAnsi="Times New Roman" w:cs="Times New Roman"/>
                <w:b/>
                <w:color w:val="auto"/>
                <w:sz w:val="20"/>
                <w:szCs w:val="20"/>
                <w:lang w:val="en-US"/>
              </w:rPr>
              <w:t>Legal and organizational foundations of the education system</w:t>
            </w:r>
          </w:p>
        </w:tc>
      </w:tr>
    </w:tbl>
    <w:p w14:paraId="79E532DB" w14:textId="77777777" w:rsidR="00E460F5" w:rsidRPr="00FE6D11" w:rsidRDefault="00E460F5" w:rsidP="00E460F5">
      <w:pPr>
        <w:rPr>
          <w:rFonts w:ascii="Times New Roman" w:eastAsia="Times New Roman" w:hAnsi="Times New Roman" w:cs="Times New Roman"/>
          <w:color w:val="auto"/>
          <w:sz w:val="20"/>
          <w:szCs w:val="20"/>
          <w:lang w:val="en-GB" w:eastAsia="ar-SA"/>
        </w:rPr>
      </w:pPr>
    </w:p>
    <w:p w14:paraId="68DCF7DD" w14:textId="77777777" w:rsidR="00E460F5" w:rsidRPr="00FE6D11" w:rsidRDefault="00E460F5" w:rsidP="0057267D">
      <w:pPr>
        <w:numPr>
          <w:ilvl w:val="0"/>
          <w:numId w:val="5"/>
        </w:numPr>
        <w:rPr>
          <w:rFonts w:ascii="Times New Roman" w:eastAsia="Times New Roman" w:hAnsi="Times New Roman" w:cs="Times New Roman"/>
          <w:b/>
          <w:color w:val="auto"/>
          <w:sz w:val="20"/>
          <w:szCs w:val="20"/>
          <w:lang w:val="en-GB" w:eastAsia="ar-SA"/>
        </w:rPr>
      </w:pPr>
      <w:r w:rsidRPr="00FE6D11">
        <w:rPr>
          <w:rFonts w:ascii="Times New Roman" w:eastAsia="Times New Roman" w:hAnsi="Times New Roman" w:cs="Times New Roman"/>
          <w:b/>
          <w:color w:val="auto"/>
          <w:sz w:val="20"/>
          <w:szCs w:val="20"/>
          <w:lang w:val="en-GB" w:eastAsia="ar-SA"/>
        </w:rPr>
        <w:t xml:space="preserve">LOCATION OF THE </w:t>
      </w:r>
      <w:r w:rsidRPr="00FE6D11">
        <w:rPr>
          <w:rFonts w:ascii="Times New Roman" w:eastAsia="Times New Roman" w:hAnsi="Times New Roman" w:cs="Times New Roman"/>
          <w:b/>
          <w:caps/>
          <w:color w:val="auto"/>
          <w:sz w:val="20"/>
          <w:szCs w:val="20"/>
          <w:lang w:val="en-GB" w:eastAsia="ar-SA"/>
        </w:rPr>
        <w:t>course</w:t>
      </w:r>
      <w:r w:rsidRPr="00FE6D11">
        <w:rPr>
          <w:rFonts w:ascii="Times New Roman" w:eastAsia="Times New Roman" w:hAnsi="Times New Roman" w:cs="Times New Roman"/>
          <w:b/>
          <w:color w:val="auto"/>
          <w:sz w:val="20"/>
          <w:szCs w:val="20"/>
          <w:lang w:val="en-GB" w:eastAsia="ar-SA"/>
        </w:rPr>
        <w:t xml:space="preserve"> OF STUDY </w:t>
      </w:r>
      <w:r w:rsidRPr="00FE6D11">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B7159F" w:rsidRPr="00FE6D11" w14:paraId="6FAD9DC1" w14:textId="77777777" w:rsidTr="00FC7EC6">
        <w:trPr>
          <w:trHeight w:val="284"/>
        </w:trPr>
        <w:tc>
          <w:tcPr>
            <w:tcW w:w="4361" w:type="dxa"/>
            <w:tcBorders>
              <w:top w:val="single" w:sz="4" w:space="0" w:color="000000"/>
              <w:left w:val="single" w:sz="4" w:space="0" w:color="000000"/>
              <w:bottom w:val="single" w:sz="4" w:space="0" w:color="000000"/>
              <w:right w:val="nil"/>
            </w:tcBorders>
          </w:tcPr>
          <w:p w14:paraId="001DC051" w14:textId="77777777" w:rsidR="00B7159F" w:rsidRPr="00FE6D11" w:rsidRDefault="00B7159F" w:rsidP="00B7159F">
            <w:pPr>
              <w:snapToGrid w:val="0"/>
              <w:rPr>
                <w:rFonts w:ascii="Times New Roman" w:hAnsi="Times New Roman" w:cs="Times New Roman"/>
                <w:color w:val="auto"/>
                <w:sz w:val="20"/>
                <w:szCs w:val="20"/>
                <w:lang w:val="en-GB"/>
              </w:rPr>
            </w:pPr>
            <w:r w:rsidRPr="00FE6D11">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10678D8A" w14:textId="77777777" w:rsidR="00B7159F" w:rsidRPr="00FE6D11" w:rsidRDefault="00B7159F" w:rsidP="00B7159F">
            <w:pPr>
              <w:snapToGrid w:val="0"/>
              <w:rPr>
                <w:rFonts w:ascii="Times New Roman" w:hAnsi="Times New Roman" w:cs="Times New Roman"/>
                <w:color w:val="auto"/>
                <w:sz w:val="20"/>
                <w:szCs w:val="20"/>
              </w:rPr>
            </w:pPr>
            <w:r w:rsidRPr="00FE6D11">
              <w:rPr>
                <w:rFonts w:ascii="Times New Roman" w:hAnsi="Times New Roman" w:cs="Times New Roman"/>
                <w:sz w:val="20"/>
                <w:szCs w:val="20"/>
                <w:lang w:val="en-GB"/>
              </w:rPr>
              <w:t>English Philology</w:t>
            </w:r>
          </w:p>
        </w:tc>
      </w:tr>
      <w:tr w:rsidR="00B7159F" w:rsidRPr="002F3DAC" w14:paraId="07B5B19D" w14:textId="77777777" w:rsidTr="00FC7EC6">
        <w:trPr>
          <w:trHeight w:val="284"/>
        </w:trPr>
        <w:tc>
          <w:tcPr>
            <w:tcW w:w="4361" w:type="dxa"/>
            <w:tcBorders>
              <w:top w:val="single" w:sz="4" w:space="0" w:color="000000"/>
              <w:left w:val="single" w:sz="4" w:space="0" w:color="000000"/>
              <w:bottom w:val="single" w:sz="4" w:space="0" w:color="000000"/>
              <w:right w:val="nil"/>
            </w:tcBorders>
          </w:tcPr>
          <w:p w14:paraId="7289ED47" w14:textId="77777777" w:rsidR="00B7159F" w:rsidRPr="00FE6D11" w:rsidRDefault="00B7159F" w:rsidP="00B7159F">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3060AC10" w14:textId="77777777" w:rsidR="00B7159F" w:rsidRPr="00FE6D11" w:rsidRDefault="00B7159F" w:rsidP="00B7159F">
            <w:pPr>
              <w:snapToGrid w:val="0"/>
              <w:rPr>
                <w:rFonts w:ascii="Times New Roman" w:hAnsi="Times New Roman" w:cs="Times New Roman"/>
                <w:sz w:val="20"/>
                <w:szCs w:val="20"/>
                <w:lang w:val="en-US"/>
              </w:rPr>
            </w:pPr>
            <w:r w:rsidRPr="00FE6D11">
              <w:rPr>
                <w:rFonts w:ascii="Times New Roman" w:hAnsi="Times New Roman" w:cs="Times New Roman"/>
                <w:sz w:val="20"/>
                <w:szCs w:val="20"/>
                <w:lang w:val="en-GB"/>
              </w:rPr>
              <w:t>Full-time studies, extramural studies</w:t>
            </w:r>
          </w:p>
        </w:tc>
      </w:tr>
      <w:tr w:rsidR="00B7159F" w:rsidRPr="00FE6D11" w14:paraId="3C0762B1" w14:textId="77777777" w:rsidTr="00FC7EC6">
        <w:trPr>
          <w:trHeight w:val="284"/>
        </w:trPr>
        <w:tc>
          <w:tcPr>
            <w:tcW w:w="4361" w:type="dxa"/>
            <w:tcBorders>
              <w:top w:val="single" w:sz="4" w:space="0" w:color="000000"/>
              <w:left w:val="single" w:sz="4" w:space="0" w:color="000000"/>
              <w:bottom w:val="single" w:sz="4" w:space="0" w:color="000000"/>
              <w:right w:val="nil"/>
            </w:tcBorders>
          </w:tcPr>
          <w:p w14:paraId="606B98AB" w14:textId="77777777" w:rsidR="00B7159F" w:rsidRPr="00FE6D11" w:rsidRDefault="00B7159F" w:rsidP="00B7159F">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1ACCC0A6" w14:textId="77777777" w:rsidR="00B7159F" w:rsidRPr="00FE6D11" w:rsidRDefault="00B7159F" w:rsidP="00B7159F">
            <w:pPr>
              <w:snapToGrid w:val="0"/>
              <w:rPr>
                <w:rFonts w:ascii="Times New Roman" w:hAnsi="Times New Roman" w:cs="Times New Roman"/>
                <w:sz w:val="20"/>
                <w:szCs w:val="20"/>
              </w:rPr>
            </w:pPr>
            <w:r w:rsidRPr="00FE6D11">
              <w:rPr>
                <w:rFonts w:ascii="Times New Roman" w:hAnsi="Times New Roman" w:cs="Times New Roman"/>
                <w:sz w:val="20"/>
                <w:szCs w:val="20"/>
                <w:lang w:val="en-GB"/>
              </w:rPr>
              <w:t>B.A.</w:t>
            </w:r>
          </w:p>
        </w:tc>
      </w:tr>
      <w:tr w:rsidR="00B7159F" w:rsidRPr="00FE6D11" w14:paraId="39F076DC" w14:textId="77777777" w:rsidTr="00FC7EC6">
        <w:trPr>
          <w:trHeight w:val="284"/>
        </w:trPr>
        <w:tc>
          <w:tcPr>
            <w:tcW w:w="4361" w:type="dxa"/>
            <w:tcBorders>
              <w:top w:val="single" w:sz="4" w:space="0" w:color="000000"/>
              <w:left w:val="single" w:sz="4" w:space="0" w:color="000000"/>
              <w:bottom w:val="single" w:sz="4" w:space="0" w:color="000000"/>
              <w:right w:val="nil"/>
            </w:tcBorders>
          </w:tcPr>
          <w:p w14:paraId="0261F799" w14:textId="77777777" w:rsidR="00B7159F" w:rsidRPr="00FE6D11" w:rsidRDefault="00B7159F" w:rsidP="00B7159F">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03644D27" w14:textId="77777777" w:rsidR="00B7159F" w:rsidRPr="00FE6D11" w:rsidRDefault="00B7159F" w:rsidP="00B7159F">
            <w:pPr>
              <w:snapToGrid w:val="0"/>
              <w:rPr>
                <w:rFonts w:ascii="Times New Roman" w:hAnsi="Times New Roman" w:cs="Times New Roman"/>
                <w:sz w:val="20"/>
                <w:szCs w:val="20"/>
              </w:rPr>
            </w:pPr>
            <w:r w:rsidRPr="00FE6D11">
              <w:rPr>
                <w:rFonts w:ascii="Times New Roman" w:hAnsi="Times New Roman" w:cs="Times New Roman"/>
                <w:sz w:val="20"/>
                <w:szCs w:val="20"/>
                <w:lang w:val="en-GB"/>
              </w:rPr>
              <w:t>practical</w:t>
            </w:r>
          </w:p>
        </w:tc>
      </w:tr>
      <w:tr w:rsidR="00B7159F" w:rsidRPr="00FE6D11" w14:paraId="414D30C3" w14:textId="77777777" w:rsidTr="00AE6372">
        <w:trPr>
          <w:trHeight w:val="284"/>
        </w:trPr>
        <w:tc>
          <w:tcPr>
            <w:tcW w:w="4361" w:type="dxa"/>
            <w:tcBorders>
              <w:top w:val="single" w:sz="4" w:space="0" w:color="000000"/>
              <w:left w:val="single" w:sz="4" w:space="0" w:color="000000"/>
              <w:bottom w:val="single" w:sz="4" w:space="0" w:color="000000"/>
              <w:right w:val="nil"/>
            </w:tcBorders>
          </w:tcPr>
          <w:p w14:paraId="590CAE67" w14:textId="77777777" w:rsidR="00B7159F" w:rsidRPr="00FE6D11" w:rsidRDefault="00B7159F" w:rsidP="00B7159F">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vAlign w:val="center"/>
          </w:tcPr>
          <w:p w14:paraId="568B83D4" w14:textId="77777777" w:rsidR="00B7159F" w:rsidRPr="00FE6D11" w:rsidRDefault="00B7159F" w:rsidP="00B7159F">
            <w:pPr>
              <w:rPr>
                <w:rFonts w:ascii="Times New Roman" w:hAnsi="Times New Roman" w:cs="Times New Roman"/>
                <w:color w:val="auto"/>
                <w:sz w:val="20"/>
                <w:szCs w:val="20"/>
              </w:rPr>
            </w:pPr>
            <w:r w:rsidRPr="00FE6D11">
              <w:rPr>
                <w:rFonts w:ascii="Times New Roman" w:hAnsi="Times New Roman" w:cs="Times New Roman"/>
                <w:color w:val="auto"/>
                <w:sz w:val="20"/>
                <w:szCs w:val="20"/>
              </w:rPr>
              <w:t xml:space="preserve">dr Magdalena Łuka </w:t>
            </w:r>
          </w:p>
        </w:tc>
      </w:tr>
      <w:tr w:rsidR="00B7159F" w:rsidRPr="00FE6D11" w14:paraId="35FE1317" w14:textId="77777777" w:rsidTr="00AE6372">
        <w:trPr>
          <w:trHeight w:val="284"/>
        </w:trPr>
        <w:tc>
          <w:tcPr>
            <w:tcW w:w="4361" w:type="dxa"/>
            <w:tcBorders>
              <w:top w:val="single" w:sz="4" w:space="0" w:color="000000"/>
              <w:left w:val="single" w:sz="4" w:space="0" w:color="000000"/>
              <w:bottom w:val="single" w:sz="4" w:space="0" w:color="000000"/>
              <w:right w:val="nil"/>
            </w:tcBorders>
          </w:tcPr>
          <w:p w14:paraId="49546D06" w14:textId="77777777" w:rsidR="00B7159F" w:rsidRPr="00FE6D11" w:rsidRDefault="00B7159F" w:rsidP="00B7159F">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vAlign w:val="center"/>
          </w:tcPr>
          <w:p w14:paraId="46E76442" w14:textId="77777777" w:rsidR="00B7159F" w:rsidRPr="00FE6D11" w:rsidRDefault="00B7159F" w:rsidP="00B7159F">
            <w:pPr>
              <w:rPr>
                <w:rFonts w:ascii="Times New Roman" w:hAnsi="Times New Roman" w:cs="Times New Roman"/>
                <w:color w:val="auto"/>
                <w:sz w:val="20"/>
                <w:szCs w:val="20"/>
                <w:lang w:val="it-IT"/>
              </w:rPr>
            </w:pPr>
            <w:r w:rsidRPr="00FE6D11">
              <w:rPr>
                <w:rFonts w:ascii="Times New Roman" w:hAnsi="Times New Roman" w:cs="Times New Roman"/>
                <w:color w:val="auto"/>
                <w:sz w:val="20"/>
                <w:szCs w:val="20"/>
              </w:rPr>
              <w:t>magdalenaluka@wp.pl</w:t>
            </w:r>
          </w:p>
        </w:tc>
      </w:tr>
    </w:tbl>
    <w:p w14:paraId="6F2F2E66" w14:textId="77777777" w:rsidR="00F43C48" w:rsidRPr="00FE6D11" w:rsidRDefault="00F43C48" w:rsidP="00F43C48">
      <w:pPr>
        <w:rPr>
          <w:rFonts w:ascii="Times New Roman" w:eastAsia="Times New Roman" w:hAnsi="Times New Roman" w:cs="Times New Roman"/>
          <w:color w:val="auto"/>
          <w:sz w:val="20"/>
          <w:szCs w:val="20"/>
          <w:lang w:eastAsia="ar-SA"/>
        </w:rPr>
      </w:pPr>
    </w:p>
    <w:p w14:paraId="0013DF1E" w14:textId="77777777" w:rsidR="00F43C48" w:rsidRPr="00FE6D11" w:rsidRDefault="00F43C48" w:rsidP="0057267D">
      <w:pPr>
        <w:numPr>
          <w:ilvl w:val="0"/>
          <w:numId w:val="6"/>
        </w:numPr>
        <w:rPr>
          <w:rFonts w:ascii="Times New Roman" w:eastAsia="Times New Roman" w:hAnsi="Times New Roman" w:cs="Times New Roman"/>
          <w:b/>
          <w:color w:val="auto"/>
          <w:sz w:val="20"/>
          <w:szCs w:val="20"/>
          <w:lang w:val="en-GB" w:eastAsia="ar-SA"/>
        </w:rPr>
      </w:pPr>
      <w:r w:rsidRPr="00FE6D11">
        <w:rPr>
          <w:rFonts w:ascii="Times New Roman" w:eastAsia="Times New Roman" w:hAnsi="Times New Roman" w:cs="Times New Roman"/>
          <w:b/>
          <w:caps/>
          <w:color w:val="auto"/>
          <w:sz w:val="20"/>
          <w:szCs w:val="20"/>
          <w:lang w:val="en-GB" w:eastAsia="ar-SA"/>
        </w:rPr>
        <w:t>General characteristicS of the course of study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95746A" w:rsidRPr="00FE6D11" w14:paraId="470D4257" w14:textId="77777777" w:rsidTr="00EA70EC">
        <w:trPr>
          <w:trHeight w:val="284"/>
        </w:trPr>
        <w:tc>
          <w:tcPr>
            <w:tcW w:w="4361" w:type="dxa"/>
            <w:tcBorders>
              <w:top w:val="single" w:sz="4" w:space="0" w:color="000000"/>
              <w:left w:val="single" w:sz="4" w:space="0" w:color="000000"/>
              <w:bottom w:val="single" w:sz="4" w:space="0" w:color="000000"/>
              <w:right w:val="nil"/>
            </w:tcBorders>
          </w:tcPr>
          <w:p w14:paraId="15633048" w14:textId="77777777" w:rsidR="0095746A" w:rsidRPr="00FE6D11" w:rsidRDefault="0095746A" w:rsidP="0095746A">
            <w:pPr>
              <w:snapToGrid w:val="0"/>
              <w:rPr>
                <w:rFonts w:ascii="Times New Roman" w:hAnsi="Times New Roman" w:cs="Times New Roman"/>
                <w:color w:val="auto"/>
                <w:sz w:val="20"/>
                <w:szCs w:val="20"/>
                <w:lang w:val="en-GB"/>
              </w:rPr>
            </w:pPr>
            <w:r w:rsidRPr="00FE6D11">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tcPr>
          <w:p w14:paraId="193FFE58" w14:textId="77777777" w:rsidR="0095746A" w:rsidRPr="00FE6D11" w:rsidRDefault="004B227E" w:rsidP="0095746A">
            <w:pPr>
              <w:rPr>
                <w:rFonts w:ascii="Times New Roman" w:hAnsi="Times New Roman" w:cs="Times New Roman"/>
                <w:color w:val="auto"/>
                <w:sz w:val="20"/>
                <w:szCs w:val="20"/>
              </w:rPr>
            </w:pPr>
            <w:proofErr w:type="spellStart"/>
            <w:r w:rsidRPr="00FE6D11">
              <w:rPr>
                <w:rFonts w:ascii="Times New Roman" w:hAnsi="Times New Roman" w:cs="Times New Roman"/>
                <w:color w:val="auto"/>
                <w:sz w:val="20"/>
                <w:szCs w:val="20"/>
              </w:rPr>
              <w:t>Polish</w:t>
            </w:r>
            <w:proofErr w:type="spellEnd"/>
          </w:p>
        </w:tc>
      </w:tr>
      <w:tr w:rsidR="0095746A" w:rsidRPr="00FE6D11" w14:paraId="6A907A3A" w14:textId="77777777" w:rsidTr="00EA70EC">
        <w:trPr>
          <w:trHeight w:val="284"/>
        </w:trPr>
        <w:tc>
          <w:tcPr>
            <w:tcW w:w="4361" w:type="dxa"/>
            <w:tcBorders>
              <w:top w:val="single" w:sz="4" w:space="0" w:color="000000"/>
              <w:left w:val="single" w:sz="4" w:space="0" w:color="000000"/>
              <w:bottom w:val="single" w:sz="4" w:space="0" w:color="000000"/>
              <w:right w:val="nil"/>
            </w:tcBorders>
          </w:tcPr>
          <w:p w14:paraId="62B6D91E" w14:textId="77777777" w:rsidR="0095746A" w:rsidRPr="00FE6D11" w:rsidRDefault="0095746A" w:rsidP="0095746A">
            <w:pPr>
              <w:snapToGrid w:val="0"/>
              <w:rPr>
                <w:rFonts w:ascii="Times New Roman" w:hAnsi="Times New Roman" w:cs="Times New Roman"/>
                <w:sz w:val="20"/>
                <w:szCs w:val="20"/>
                <w:lang w:val="en-GB"/>
              </w:rPr>
            </w:pPr>
            <w:r w:rsidRPr="00FE6D11">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tcPr>
          <w:p w14:paraId="1BB42F8A" w14:textId="77777777" w:rsidR="0095746A" w:rsidRPr="00FE6D11" w:rsidRDefault="004B227E" w:rsidP="0095746A">
            <w:pPr>
              <w:rPr>
                <w:rFonts w:ascii="Times New Roman" w:hAnsi="Times New Roman" w:cs="Times New Roman"/>
                <w:color w:val="auto"/>
                <w:sz w:val="20"/>
                <w:szCs w:val="20"/>
              </w:rPr>
            </w:pPr>
            <w:r w:rsidRPr="00FE6D11">
              <w:rPr>
                <w:rFonts w:ascii="Times New Roman" w:hAnsi="Times New Roman" w:cs="Times New Roman"/>
                <w:color w:val="auto"/>
                <w:sz w:val="20"/>
                <w:szCs w:val="20"/>
              </w:rPr>
              <w:t>---</w:t>
            </w:r>
          </w:p>
        </w:tc>
      </w:tr>
    </w:tbl>
    <w:p w14:paraId="43ADECA5" w14:textId="77777777" w:rsidR="00CA207E" w:rsidRPr="00FE6D11" w:rsidRDefault="00CA207E" w:rsidP="00CA207E">
      <w:pPr>
        <w:rPr>
          <w:rFonts w:ascii="Times New Roman" w:eastAsia="Times New Roman" w:hAnsi="Times New Roman" w:cs="Times New Roman"/>
          <w:color w:val="auto"/>
          <w:sz w:val="20"/>
          <w:szCs w:val="20"/>
          <w:lang w:eastAsia="ar-SA"/>
        </w:rPr>
      </w:pPr>
    </w:p>
    <w:p w14:paraId="025C4D29" w14:textId="77777777" w:rsidR="00CA207E" w:rsidRPr="00FE6D11" w:rsidRDefault="00CA207E" w:rsidP="0057267D">
      <w:pPr>
        <w:numPr>
          <w:ilvl w:val="0"/>
          <w:numId w:val="7"/>
        </w:numPr>
        <w:rPr>
          <w:rFonts w:ascii="Times New Roman" w:eastAsia="Times New Roman" w:hAnsi="Times New Roman" w:cs="Times New Roman"/>
          <w:b/>
          <w:color w:val="auto"/>
          <w:sz w:val="20"/>
          <w:szCs w:val="20"/>
          <w:lang w:val="en-GB" w:eastAsia="ar-SA"/>
        </w:rPr>
      </w:pPr>
      <w:r w:rsidRPr="00FE6D11">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016548" w:rsidRPr="00FE6D11" w14:paraId="2EB82A6A" w14:textId="77777777" w:rsidTr="003058A9">
        <w:trPr>
          <w:trHeight w:val="284"/>
        </w:trPr>
        <w:tc>
          <w:tcPr>
            <w:tcW w:w="3292" w:type="dxa"/>
            <w:gridSpan w:val="2"/>
            <w:tcBorders>
              <w:top w:val="single" w:sz="4" w:space="0" w:color="000000"/>
              <w:left w:val="single" w:sz="4" w:space="0" w:color="000000"/>
              <w:bottom w:val="single" w:sz="4" w:space="0" w:color="000000"/>
              <w:right w:val="nil"/>
            </w:tcBorders>
          </w:tcPr>
          <w:p w14:paraId="2A08E1DB" w14:textId="77777777" w:rsidR="00016548" w:rsidRPr="00FE6D11" w:rsidRDefault="00016548" w:rsidP="0057267D">
            <w:pPr>
              <w:numPr>
                <w:ilvl w:val="1"/>
                <w:numId w:val="5"/>
              </w:numPr>
              <w:snapToGrid w:val="0"/>
              <w:ind w:left="426" w:hanging="426"/>
              <w:rPr>
                <w:rFonts w:ascii="Times New Roman" w:hAnsi="Times New Roman" w:cs="Times New Roman"/>
                <w:b/>
                <w:color w:val="auto"/>
                <w:sz w:val="20"/>
                <w:szCs w:val="20"/>
                <w:lang w:val="en-GB"/>
              </w:rPr>
            </w:pPr>
            <w:r w:rsidRPr="00FE6D11">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vAlign w:val="center"/>
          </w:tcPr>
          <w:p w14:paraId="31CD5EBC" w14:textId="0BD2581A" w:rsidR="00016548" w:rsidRPr="00FE6D11" w:rsidRDefault="00BD348A" w:rsidP="00016548">
            <w:pPr>
              <w:tabs>
                <w:tab w:val="left" w:pos="0"/>
              </w:tabs>
              <w:rPr>
                <w:rFonts w:ascii="Times New Roman" w:hAnsi="Times New Roman" w:cs="Times New Roman"/>
                <w:color w:val="auto"/>
                <w:sz w:val="20"/>
                <w:szCs w:val="20"/>
              </w:rPr>
            </w:pPr>
            <w:proofErr w:type="spellStart"/>
            <w:r w:rsidRPr="00FE6D11">
              <w:rPr>
                <w:rFonts w:ascii="Times New Roman" w:hAnsi="Times New Roman" w:cs="Times New Roman"/>
                <w:color w:val="auto"/>
                <w:sz w:val="20"/>
                <w:szCs w:val="20"/>
              </w:rPr>
              <w:t>Lecture</w:t>
            </w:r>
            <w:proofErr w:type="spellEnd"/>
          </w:p>
        </w:tc>
      </w:tr>
      <w:tr w:rsidR="00016548" w:rsidRPr="002F3DAC" w14:paraId="5B3F3B9E" w14:textId="77777777" w:rsidTr="003058A9">
        <w:trPr>
          <w:trHeight w:val="284"/>
        </w:trPr>
        <w:tc>
          <w:tcPr>
            <w:tcW w:w="3292" w:type="dxa"/>
            <w:gridSpan w:val="2"/>
            <w:tcBorders>
              <w:top w:val="single" w:sz="4" w:space="0" w:color="000000"/>
              <w:left w:val="single" w:sz="4" w:space="0" w:color="000000"/>
              <w:bottom w:val="single" w:sz="4" w:space="0" w:color="000000"/>
              <w:right w:val="nil"/>
            </w:tcBorders>
          </w:tcPr>
          <w:p w14:paraId="6A3FEF5C" w14:textId="77777777" w:rsidR="00016548" w:rsidRPr="00FE6D11" w:rsidRDefault="00016548" w:rsidP="0057267D">
            <w:pPr>
              <w:numPr>
                <w:ilvl w:val="1"/>
                <w:numId w:val="5"/>
              </w:numPr>
              <w:snapToGrid w:val="0"/>
              <w:ind w:left="426" w:hanging="426"/>
              <w:rPr>
                <w:rFonts w:ascii="Times New Roman" w:hAnsi="Times New Roman" w:cs="Times New Roman"/>
                <w:b/>
                <w:sz w:val="20"/>
                <w:szCs w:val="20"/>
                <w:lang w:val="en-US"/>
              </w:rPr>
            </w:pPr>
            <w:r w:rsidRPr="00FE6D11">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31CE87DF" w14:textId="0A4A66BF" w:rsidR="00016548" w:rsidRPr="00FE6D11" w:rsidRDefault="00BD348A" w:rsidP="00016548">
            <w:pPr>
              <w:pStyle w:val="Bodytext30"/>
              <w:shd w:val="clear" w:color="auto" w:fill="auto"/>
              <w:spacing w:before="0" w:line="240" w:lineRule="auto"/>
              <w:ind w:firstLine="0"/>
              <w:jc w:val="left"/>
              <w:rPr>
                <w:sz w:val="20"/>
                <w:szCs w:val="20"/>
                <w:lang w:val="en-GB"/>
              </w:rPr>
            </w:pPr>
            <w:r w:rsidRPr="00FE6D11">
              <w:rPr>
                <w:sz w:val="20"/>
                <w:szCs w:val="20"/>
                <w:lang w:val="en-US"/>
              </w:rPr>
              <w:t xml:space="preserve">The educational facilities / classrooms of the </w:t>
            </w:r>
            <w:proofErr w:type="spellStart"/>
            <w:r w:rsidRPr="00FE6D11">
              <w:rPr>
                <w:sz w:val="20"/>
                <w:szCs w:val="20"/>
                <w:lang w:val="en-US"/>
              </w:rPr>
              <w:t>Sandomierz</w:t>
            </w:r>
            <w:proofErr w:type="spellEnd"/>
            <w:r w:rsidRPr="00FE6D11">
              <w:rPr>
                <w:sz w:val="20"/>
                <w:szCs w:val="20"/>
                <w:lang w:val="en-US"/>
              </w:rPr>
              <w:t xml:space="preserve"> Branch Campus of the Jan Kochanowski University in Kielce</w:t>
            </w:r>
          </w:p>
        </w:tc>
      </w:tr>
      <w:tr w:rsidR="00016548" w:rsidRPr="00FE6D11" w14:paraId="22FD841D" w14:textId="77777777" w:rsidTr="003058A9">
        <w:trPr>
          <w:trHeight w:val="284"/>
        </w:trPr>
        <w:tc>
          <w:tcPr>
            <w:tcW w:w="3292" w:type="dxa"/>
            <w:gridSpan w:val="2"/>
            <w:tcBorders>
              <w:top w:val="single" w:sz="4" w:space="0" w:color="000000"/>
              <w:left w:val="single" w:sz="4" w:space="0" w:color="000000"/>
              <w:bottom w:val="single" w:sz="4" w:space="0" w:color="000000"/>
              <w:right w:val="nil"/>
            </w:tcBorders>
          </w:tcPr>
          <w:p w14:paraId="23DF12CA" w14:textId="77777777" w:rsidR="00016548" w:rsidRPr="00FE6D11" w:rsidRDefault="00016548" w:rsidP="0057267D">
            <w:pPr>
              <w:numPr>
                <w:ilvl w:val="1"/>
                <w:numId w:val="5"/>
              </w:numPr>
              <w:snapToGrid w:val="0"/>
              <w:ind w:left="426" w:hanging="426"/>
              <w:rPr>
                <w:rFonts w:ascii="Times New Roman" w:hAnsi="Times New Roman" w:cs="Times New Roman"/>
                <w:b/>
                <w:sz w:val="20"/>
                <w:szCs w:val="20"/>
              </w:rPr>
            </w:pPr>
            <w:r w:rsidRPr="00FE6D11">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3FE0828F" w14:textId="6B1A93B9" w:rsidR="00016548" w:rsidRPr="00FE6D11" w:rsidRDefault="00BD348A" w:rsidP="00016548">
            <w:pPr>
              <w:rPr>
                <w:rFonts w:ascii="Times New Roman" w:hAnsi="Times New Roman" w:cs="Times New Roman"/>
                <w:color w:val="auto"/>
                <w:sz w:val="20"/>
                <w:szCs w:val="20"/>
              </w:rPr>
            </w:pPr>
            <w:proofErr w:type="spellStart"/>
            <w:r w:rsidRPr="00FE6D11">
              <w:rPr>
                <w:rFonts w:ascii="Times New Roman" w:hAnsi="Times New Roman" w:cs="Times New Roman"/>
                <w:color w:val="auto"/>
                <w:sz w:val="20"/>
                <w:szCs w:val="20"/>
              </w:rPr>
              <w:t>graded</w:t>
            </w:r>
            <w:proofErr w:type="spellEnd"/>
            <w:r w:rsidRPr="00FE6D11">
              <w:rPr>
                <w:rFonts w:ascii="Times New Roman" w:hAnsi="Times New Roman" w:cs="Times New Roman"/>
                <w:color w:val="auto"/>
                <w:sz w:val="20"/>
                <w:szCs w:val="20"/>
              </w:rPr>
              <w:t xml:space="preserve"> </w:t>
            </w:r>
            <w:proofErr w:type="spellStart"/>
            <w:r w:rsidRPr="00FE6D11">
              <w:rPr>
                <w:rFonts w:ascii="Times New Roman" w:hAnsi="Times New Roman" w:cs="Times New Roman"/>
                <w:color w:val="auto"/>
                <w:sz w:val="20"/>
                <w:szCs w:val="20"/>
              </w:rPr>
              <w:t>course</w:t>
            </w:r>
            <w:proofErr w:type="spellEnd"/>
            <w:r w:rsidRPr="00FE6D11">
              <w:rPr>
                <w:rFonts w:ascii="Times New Roman" w:hAnsi="Times New Roman" w:cs="Times New Roman"/>
                <w:color w:val="auto"/>
                <w:sz w:val="20"/>
                <w:szCs w:val="20"/>
              </w:rPr>
              <w:t xml:space="preserve"> </w:t>
            </w:r>
            <w:proofErr w:type="spellStart"/>
            <w:r w:rsidRPr="00FE6D11">
              <w:rPr>
                <w:rFonts w:ascii="Times New Roman" w:hAnsi="Times New Roman" w:cs="Times New Roman"/>
                <w:color w:val="auto"/>
                <w:sz w:val="20"/>
                <w:szCs w:val="20"/>
              </w:rPr>
              <w:t>credit</w:t>
            </w:r>
            <w:proofErr w:type="spellEnd"/>
          </w:p>
        </w:tc>
      </w:tr>
      <w:tr w:rsidR="00016548" w:rsidRPr="002F3DAC" w14:paraId="6A424AD4" w14:textId="77777777" w:rsidTr="003058A9">
        <w:trPr>
          <w:trHeight w:val="284"/>
        </w:trPr>
        <w:tc>
          <w:tcPr>
            <w:tcW w:w="3292" w:type="dxa"/>
            <w:gridSpan w:val="2"/>
            <w:tcBorders>
              <w:top w:val="single" w:sz="4" w:space="0" w:color="000000"/>
              <w:left w:val="single" w:sz="4" w:space="0" w:color="000000"/>
              <w:bottom w:val="single" w:sz="4" w:space="0" w:color="000000"/>
              <w:right w:val="nil"/>
            </w:tcBorders>
          </w:tcPr>
          <w:p w14:paraId="72C2100B" w14:textId="77777777" w:rsidR="00016548" w:rsidRPr="00FE6D11" w:rsidRDefault="00016548" w:rsidP="0057267D">
            <w:pPr>
              <w:numPr>
                <w:ilvl w:val="1"/>
                <w:numId w:val="5"/>
              </w:numPr>
              <w:snapToGrid w:val="0"/>
              <w:ind w:left="426" w:hanging="426"/>
              <w:rPr>
                <w:rFonts w:ascii="Times New Roman" w:hAnsi="Times New Roman" w:cs="Times New Roman"/>
                <w:b/>
                <w:sz w:val="20"/>
                <w:szCs w:val="20"/>
                <w:lang w:val="en-US"/>
              </w:rPr>
            </w:pPr>
            <w:r w:rsidRPr="00FE6D11">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19EE6917" w14:textId="244BFFB1" w:rsidR="00016548" w:rsidRPr="00FE6D11" w:rsidRDefault="00BD348A" w:rsidP="00016548">
            <w:pPr>
              <w:pStyle w:val="NormalnyWeb"/>
              <w:jc w:val="both"/>
              <w:rPr>
                <w:sz w:val="20"/>
                <w:szCs w:val="20"/>
                <w:lang w:val="en-GB"/>
              </w:rPr>
            </w:pPr>
            <w:r w:rsidRPr="00FE6D11">
              <w:rPr>
                <w:sz w:val="20"/>
                <w:szCs w:val="20"/>
                <w:lang w:val="en-GB"/>
              </w:rPr>
              <w:t>Lecture</w:t>
            </w:r>
            <w:r w:rsidR="00016548" w:rsidRPr="00FE6D11">
              <w:rPr>
                <w:sz w:val="20"/>
                <w:szCs w:val="20"/>
                <w:lang w:val="en-GB"/>
              </w:rPr>
              <w:t xml:space="preserve">, </w:t>
            </w:r>
            <w:r w:rsidRPr="00FE6D11">
              <w:rPr>
                <w:sz w:val="20"/>
                <w:szCs w:val="20"/>
                <w:lang w:val="en-GB"/>
              </w:rPr>
              <w:t>discussion</w:t>
            </w:r>
            <w:r w:rsidR="00016548" w:rsidRPr="00FE6D11">
              <w:rPr>
                <w:sz w:val="20"/>
                <w:szCs w:val="20"/>
                <w:lang w:val="en-GB"/>
              </w:rPr>
              <w:t xml:space="preserve">, </w:t>
            </w:r>
            <w:r w:rsidRPr="00FE6D11">
              <w:rPr>
                <w:sz w:val="20"/>
                <w:szCs w:val="20"/>
                <w:lang w:val="en-GB"/>
              </w:rPr>
              <w:t>making use of technological didactic aids</w:t>
            </w:r>
          </w:p>
        </w:tc>
      </w:tr>
      <w:tr w:rsidR="00DE5FC6" w:rsidRPr="00FE6D11" w14:paraId="5D75A832" w14:textId="77777777" w:rsidTr="00007838">
        <w:trPr>
          <w:trHeight w:val="316"/>
        </w:trPr>
        <w:tc>
          <w:tcPr>
            <w:tcW w:w="1526" w:type="dxa"/>
            <w:vMerge w:val="restart"/>
            <w:tcBorders>
              <w:top w:val="single" w:sz="4" w:space="0" w:color="auto"/>
              <w:left w:val="single" w:sz="4" w:space="0" w:color="auto"/>
              <w:bottom w:val="single" w:sz="4" w:space="0" w:color="auto"/>
              <w:right w:val="single" w:sz="4" w:space="0" w:color="auto"/>
            </w:tcBorders>
          </w:tcPr>
          <w:p w14:paraId="0C3D9F0E" w14:textId="77777777" w:rsidR="00DE5FC6" w:rsidRPr="00FE6D11" w:rsidRDefault="00DE5FC6" w:rsidP="00DE5FC6">
            <w:pPr>
              <w:rPr>
                <w:rFonts w:ascii="Times New Roman" w:hAnsi="Times New Roman" w:cs="Times New Roman"/>
                <w:b/>
                <w:sz w:val="20"/>
                <w:szCs w:val="20"/>
              </w:rPr>
            </w:pPr>
            <w:proofErr w:type="spellStart"/>
            <w:r w:rsidRPr="00FE6D11">
              <w:rPr>
                <w:rFonts w:ascii="Times New Roman" w:hAnsi="Times New Roman" w:cs="Times New Roman"/>
                <w:b/>
                <w:sz w:val="20"/>
                <w:szCs w:val="20"/>
              </w:rPr>
              <w:t>Bibliography</w:t>
            </w:r>
            <w:proofErr w:type="spellEnd"/>
          </w:p>
          <w:p w14:paraId="330B8F1D" w14:textId="77777777" w:rsidR="00DE5FC6" w:rsidRPr="00FE6D11" w:rsidRDefault="00DE5FC6" w:rsidP="00DE5FC6">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5D7E19C2" w14:textId="77777777" w:rsidR="00DE5FC6" w:rsidRPr="00FE6D11" w:rsidRDefault="00DE5FC6" w:rsidP="00DE5FC6">
            <w:pPr>
              <w:rPr>
                <w:rFonts w:ascii="Times New Roman" w:hAnsi="Times New Roman" w:cs="Times New Roman"/>
                <w:b/>
                <w:sz w:val="20"/>
                <w:szCs w:val="20"/>
              </w:rPr>
            </w:pPr>
            <w:proofErr w:type="spellStart"/>
            <w:r w:rsidRPr="00FE6D11">
              <w:rPr>
                <w:rFonts w:ascii="Times New Roman" w:hAnsi="Times New Roman" w:cs="Times New Roman"/>
                <w:b/>
                <w:sz w:val="20"/>
                <w:szCs w:val="20"/>
              </w:rPr>
              <w:t>Required</w:t>
            </w:r>
            <w:proofErr w:type="spellEnd"/>
            <w:r w:rsidRPr="00FE6D11">
              <w:rPr>
                <w:rFonts w:ascii="Times New Roman" w:hAnsi="Times New Roman" w:cs="Times New Roman"/>
                <w:b/>
                <w:sz w:val="20"/>
                <w:szCs w:val="20"/>
              </w:rPr>
              <w:t xml:space="preserve"> </w:t>
            </w:r>
            <w:proofErr w:type="spellStart"/>
            <w:r w:rsidRPr="00FE6D11">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tcPr>
          <w:p w14:paraId="49AF1998" w14:textId="77777777" w:rsidR="00DE5FC6" w:rsidRPr="00FE6D11" w:rsidRDefault="00DE5FC6" w:rsidP="00DE5FC6">
            <w:pPr>
              <w:jc w:val="both"/>
              <w:rPr>
                <w:rFonts w:ascii="Times New Roman" w:hAnsi="Times New Roman" w:cs="Times New Roman"/>
                <w:color w:val="auto"/>
                <w:sz w:val="20"/>
                <w:szCs w:val="20"/>
              </w:rPr>
            </w:pPr>
            <w:proofErr w:type="spellStart"/>
            <w:r w:rsidRPr="00FE6D11">
              <w:rPr>
                <w:rFonts w:ascii="Times New Roman" w:hAnsi="Times New Roman" w:cs="Times New Roman"/>
                <w:color w:val="auto"/>
                <w:sz w:val="20"/>
                <w:szCs w:val="20"/>
              </w:rPr>
              <w:t>Piszko</w:t>
            </w:r>
            <w:proofErr w:type="spellEnd"/>
            <w:r w:rsidRPr="00FE6D11">
              <w:rPr>
                <w:rFonts w:ascii="Times New Roman" w:hAnsi="Times New Roman" w:cs="Times New Roman"/>
                <w:color w:val="auto"/>
                <w:sz w:val="20"/>
                <w:szCs w:val="20"/>
              </w:rPr>
              <w:t xml:space="preserve"> A., </w:t>
            </w:r>
            <w:r w:rsidRPr="00FE6D11">
              <w:rPr>
                <w:rFonts w:ascii="Times New Roman" w:hAnsi="Times New Roman" w:cs="Times New Roman"/>
                <w:i/>
                <w:color w:val="auto"/>
                <w:sz w:val="20"/>
                <w:szCs w:val="20"/>
              </w:rPr>
              <w:t>Ustawa o systemie oświaty. Komentarz</w:t>
            </w:r>
            <w:r w:rsidRPr="00FE6D11">
              <w:rPr>
                <w:rFonts w:ascii="Times New Roman" w:hAnsi="Times New Roman" w:cs="Times New Roman"/>
                <w:color w:val="auto"/>
                <w:sz w:val="20"/>
                <w:szCs w:val="20"/>
              </w:rPr>
              <w:t>, Warszawa 2018.</w:t>
            </w:r>
          </w:p>
        </w:tc>
      </w:tr>
      <w:tr w:rsidR="00DE5FC6" w:rsidRPr="002F3DAC" w14:paraId="7C5467AA" w14:textId="77777777" w:rsidTr="001E1B38">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05C2670D" w14:textId="77777777" w:rsidR="00DE5FC6" w:rsidRPr="00FE6D11" w:rsidRDefault="00DE5FC6" w:rsidP="00DE5FC6">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0DF80BE2" w14:textId="77777777" w:rsidR="00DE5FC6" w:rsidRPr="00FE6D11" w:rsidRDefault="00DE5FC6" w:rsidP="00DE5FC6">
            <w:pPr>
              <w:ind w:left="426" w:hanging="392"/>
              <w:rPr>
                <w:rFonts w:ascii="Times New Roman" w:hAnsi="Times New Roman" w:cs="Times New Roman"/>
                <w:b/>
                <w:color w:val="auto"/>
                <w:sz w:val="20"/>
                <w:szCs w:val="20"/>
              </w:rPr>
            </w:pPr>
            <w:r w:rsidRPr="00FE6D11">
              <w:rPr>
                <w:rFonts w:ascii="Times New Roman" w:hAnsi="Times New Roman" w:cs="Times New Roman"/>
                <w:b/>
                <w:sz w:val="20"/>
                <w:szCs w:val="20"/>
              </w:rPr>
              <w:t xml:space="preserve"> </w:t>
            </w:r>
            <w:proofErr w:type="spellStart"/>
            <w:r w:rsidRPr="00FE6D11">
              <w:rPr>
                <w:rFonts w:ascii="Times New Roman" w:hAnsi="Times New Roman" w:cs="Times New Roman"/>
                <w:b/>
                <w:sz w:val="20"/>
                <w:szCs w:val="20"/>
              </w:rPr>
              <w:t>Further</w:t>
            </w:r>
            <w:proofErr w:type="spellEnd"/>
            <w:r w:rsidRPr="00FE6D11">
              <w:rPr>
                <w:rFonts w:ascii="Times New Roman" w:hAnsi="Times New Roman" w:cs="Times New Roman"/>
                <w:b/>
                <w:sz w:val="20"/>
                <w:szCs w:val="20"/>
              </w:rPr>
              <w:t xml:space="preserve"> </w:t>
            </w:r>
            <w:proofErr w:type="spellStart"/>
            <w:r w:rsidRPr="00FE6D11">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tcPr>
          <w:p w14:paraId="182E6F2B" w14:textId="0631C01D" w:rsidR="000544E9" w:rsidRPr="00FE6D11" w:rsidRDefault="000544E9" w:rsidP="00162A22">
            <w:pPr>
              <w:keepNext/>
              <w:autoSpaceDE w:val="0"/>
              <w:autoSpaceDN w:val="0"/>
              <w:adjustRightInd w:val="0"/>
              <w:jc w:val="both"/>
              <w:rPr>
                <w:rFonts w:ascii="Times New Roman" w:hAnsi="Times New Roman" w:cs="Times New Roman"/>
                <w:bCs/>
                <w:iCs/>
                <w:sz w:val="20"/>
                <w:szCs w:val="20"/>
                <w:lang w:val="en-GB"/>
              </w:rPr>
            </w:pPr>
            <w:r w:rsidRPr="00FE6D11">
              <w:rPr>
                <w:rFonts w:ascii="Times New Roman" w:hAnsi="Times New Roman" w:cs="Times New Roman"/>
                <w:bCs/>
                <w:iCs/>
                <w:sz w:val="20"/>
                <w:szCs w:val="20"/>
                <w:lang w:val="en-GB"/>
              </w:rPr>
              <w:t>Excerpts from relevant regulations:</w:t>
            </w:r>
          </w:p>
          <w:p w14:paraId="289C6F9D" w14:textId="64186D85" w:rsidR="00627A14" w:rsidRPr="00FE6D11" w:rsidRDefault="00627A14" w:rsidP="00162A22">
            <w:pPr>
              <w:keepNext/>
              <w:autoSpaceDE w:val="0"/>
              <w:autoSpaceDN w:val="0"/>
              <w:adjustRightInd w:val="0"/>
              <w:jc w:val="both"/>
              <w:rPr>
                <w:rFonts w:ascii="Times New Roman" w:hAnsi="Times New Roman" w:cs="Times New Roman"/>
                <w:bCs/>
                <w:iCs/>
                <w:sz w:val="20"/>
                <w:szCs w:val="20"/>
                <w:lang w:val="en-GB"/>
              </w:rPr>
            </w:pPr>
            <w:r w:rsidRPr="00FE6D11">
              <w:rPr>
                <w:rFonts w:ascii="Times New Roman" w:hAnsi="Times New Roman" w:cs="Times New Roman"/>
                <w:bCs/>
                <w:iCs/>
                <w:sz w:val="20"/>
                <w:szCs w:val="20"/>
                <w:lang w:val="en-GB"/>
              </w:rPr>
              <w:t>the Universal Declaration of Human Rights; Convention on the Rights of the Child; School Education Act of 7 September 1991 (Journal of Laws of 2019, item 1481).</w:t>
            </w:r>
          </w:p>
          <w:p w14:paraId="1472966E" w14:textId="77777777" w:rsidR="00627A14" w:rsidRPr="00FE6D11" w:rsidRDefault="00627A14" w:rsidP="00162A22">
            <w:pPr>
              <w:keepNext/>
              <w:autoSpaceDE w:val="0"/>
              <w:autoSpaceDN w:val="0"/>
              <w:adjustRightInd w:val="0"/>
              <w:jc w:val="both"/>
              <w:rPr>
                <w:rFonts w:ascii="Times New Roman" w:hAnsi="Times New Roman" w:cs="Times New Roman"/>
                <w:bCs/>
                <w:iCs/>
                <w:sz w:val="20"/>
                <w:szCs w:val="20"/>
                <w:lang w:val="en-GB"/>
              </w:rPr>
            </w:pPr>
            <w:r w:rsidRPr="00FE6D11">
              <w:rPr>
                <w:rFonts w:ascii="Times New Roman" w:hAnsi="Times New Roman" w:cs="Times New Roman"/>
                <w:bCs/>
                <w:iCs/>
                <w:sz w:val="20"/>
                <w:szCs w:val="20"/>
                <w:lang w:val="en-GB"/>
              </w:rPr>
              <w:t>School Education Act of 7 September 1991 (Journal of Laws of 2019, item 1481).</w:t>
            </w:r>
          </w:p>
          <w:p w14:paraId="0B01BCE0" w14:textId="77777777" w:rsidR="00627A14" w:rsidRPr="00FE6D11" w:rsidRDefault="00627A14" w:rsidP="00162A22">
            <w:pPr>
              <w:keepNext/>
              <w:autoSpaceDE w:val="0"/>
              <w:autoSpaceDN w:val="0"/>
              <w:adjustRightInd w:val="0"/>
              <w:jc w:val="both"/>
              <w:rPr>
                <w:rFonts w:ascii="Times New Roman" w:hAnsi="Times New Roman" w:cs="Times New Roman"/>
                <w:bCs/>
                <w:iCs/>
                <w:sz w:val="20"/>
                <w:szCs w:val="20"/>
                <w:lang w:val="en-GB"/>
              </w:rPr>
            </w:pPr>
            <w:r w:rsidRPr="00FE6D11">
              <w:rPr>
                <w:rFonts w:ascii="Times New Roman" w:hAnsi="Times New Roman" w:cs="Times New Roman"/>
                <w:bCs/>
                <w:iCs/>
                <w:sz w:val="20"/>
                <w:szCs w:val="20"/>
                <w:lang w:val="en-GB"/>
              </w:rPr>
              <w:t>Act of 14 December 2016 – Law on School Education (Journal of Laws of 2018, items 996, 1000, 1290, 1669 and 2245, and of 2019, items 534, 1148 and 1078).</w:t>
            </w:r>
          </w:p>
          <w:p w14:paraId="5CB798B7" w14:textId="77777777" w:rsidR="00627A14" w:rsidRPr="00FE6D11" w:rsidRDefault="00627A14" w:rsidP="00162A22">
            <w:pPr>
              <w:keepNext/>
              <w:autoSpaceDE w:val="0"/>
              <w:autoSpaceDN w:val="0"/>
              <w:adjustRightInd w:val="0"/>
              <w:jc w:val="both"/>
              <w:rPr>
                <w:rFonts w:ascii="Times New Roman" w:hAnsi="Times New Roman" w:cs="Times New Roman"/>
                <w:bCs/>
                <w:iCs/>
                <w:sz w:val="20"/>
                <w:szCs w:val="20"/>
                <w:lang w:val="en-GB"/>
              </w:rPr>
            </w:pPr>
            <w:r w:rsidRPr="00FE6D11">
              <w:rPr>
                <w:rFonts w:ascii="Times New Roman" w:hAnsi="Times New Roman" w:cs="Times New Roman"/>
                <w:bCs/>
                <w:iCs/>
                <w:sz w:val="20"/>
                <w:szCs w:val="20"/>
                <w:lang w:val="en-GB"/>
              </w:rPr>
              <w:t>Act of 25 April 2019 amending the School Education Act and the Law on School Education (Journal of Laws of 2019, item 761).</w:t>
            </w:r>
          </w:p>
          <w:p w14:paraId="0A6A9F4B" w14:textId="77777777" w:rsidR="00627A14" w:rsidRPr="00FE6D11" w:rsidRDefault="00627A14" w:rsidP="00162A22">
            <w:pPr>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Act of 26 January 1982, the Teachers' Charter (Journal of Laws of 2018, items 967 and 2245, and of 2019, items 730 and 1287).</w:t>
            </w:r>
          </w:p>
          <w:p w14:paraId="376DA88F" w14:textId="77777777" w:rsidR="00627A14" w:rsidRPr="00FE6D11" w:rsidRDefault="00627A14" w:rsidP="00162A22">
            <w:pPr>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Regulation of the Minister of National Education of 23 August 2019 amending the regulation on the award of professional promotion grades by teachers (Journal of Laws of 2019, item 1650).</w:t>
            </w:r>
          </w:p>
          <w:p w14:paraId="0D010CCA" w14:textId="04E84527" w:rsidR="00DE5FC6" w:rsidRPr="00FE6D11" w:rsidRDefault="00627A14" w:rsidP="00DE5FC6">
            <w:pPr>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Regulation of the Minister of National Education of 25 August 2017 on pedagogical supervision (Journal of Laws of 2017, item 1658, and 2019, item 1627).</w:t>
            </w:r>
          </w:p>
        </w:tc>
      </w:tr>
    </w:tbl>
    <w:p w14:paraId="4D19CD22" w14:textId="77777777" w:rsidR="00493239" w:rsidRPr="00FE6D11" w:rsidRDefault="00493239" w:rsidP="00493239">
      <w:pPr>
        <w:rPr>
          <w:rFonts w:ascii="Times New Roman" w:eastAsia="Times New Roman" w:hAnsi="Times New Roman" w:cs="Times New Roman"/>
          <w:color w:val="auto"/>
          <w:sz w:val="20"/>
          <w:szCs w:val="20"/>
          <w:lang w:val="en-GB" w:eastAsia="ar-SA"/>
        </w:rPr>
      </w:pPr>
    </w:p>
    <w:p w14:paraId="71DF6C3D" w14:textId="77777777" w:rsidR="00493239" w:rsidRPr="00FE6D11" w:rsidRDefault="00493239" w:rsidP="0057267D">
      <w:pPr>
        <w:numPr>
          <w:ilvl w:val="0"/>
          <w:numId w:val="8"/>
        </w:numPr>
        <w:rPr>
          <w:rFonts w:ascii="Times New Roman" w:eastAsia="Times New Roman" w:hAnsi="Times New Roman" w:cs="Times New Roman"/>
          <w:b/>
          <w:color w:val="auto"/>
          <w:sz w:val="20"/>
          <w:szCs w:val="20"/>
          <w:lang w:val="en-GB" w:eastAsia="ar-SA"/>
        </w:rPr>
      </w:pPr>
      <w:r w:rsidRPr="00FE6D11">
        <w:rPr>
          <w:rFonts w:ascii="Times New Roman" w:eastAsia="Times New Roman" w:hAnsi="Times New Roman" w:cs="Times New Roman"/>
          <w:b/>
          <w:caps/>
          <w:color w:val="auto"/>
          <w:sz w:val="20"/>
          <w:szCs w:val="20"/>
          <w:lang w:val="en-GB" w:eastAsia="ar-SA"/>
        </w:rPr>
        <w:t>Objectives, syllabus CONTENT and intended LEARNING outcomes</w:t>
      </w:r>
      <w:r w:rsidRPr="00FE6D11">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2F3DAC" w14:paraId="4956B223" w14:textId="77777777" w:rsidTr="000A76FD">
        <w:trPr>
          <w:trHeight w:val="268"/>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234846AA" w14:textId="77777777" w:rsidR="006C352C" w:rsidRPr="00FE6D11" w:rsidRDefault="006C352C" w:rsidP="0057267D">
            <w:pPr>
              <w:numPr>
                <w:ilvl w:val="1"/>
                <w:numId w:val="9"/>
              </w:numPr>
              <w:ind w:left="498" w:hanging="426"/>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rPr>
              <w:t xml:space="preserve">Course objectives </w:t>
            </w:r>
            <w:r w:rsidRPr="00FE6D11">
              <w:rPr>
                <w:rFonts w:ascii="Times New Roman" w:hAnsi="Times New Roman" w:cs="Times New Roman"/>
                <w:b/>
                <w:i/>
                <w:color w:val="auto"/>
                <w:sz w:val="20"/>
                <w:szCs w:val="20"/>
              </w:rPr>
              <w:t>(</w:t>
            </w:r>
            <w:proofErr w:type="spellStart"/>
            <w:r w:rsidRPr="00FE6D11">
              <w:rPr>
                <w:rFonts w:ascii="Times New Roman" w:hAnsi="Times New Roman" w:cs="Times New Roman"/>
                <w:b/>
                <w:i/>
                <w:color w:val="auto"/>
                <w:sz w:val="20"/>
                <w:szCs w:val="20"/>
              </w:rPr>
              <w:t>lecture</w:t>
            </w:r>
            <w:proofErr w:type="spellEnd"/>
            <w:r w:rsidRPr="00FE6D11">
              <w:rPr>
                <w:rFonts w:ascii="Times New Roman" w:hAnsi="Times New Roman" w:cs="Times New Roman"/>
                <w:b/>
                <w:i/>
                <w:color w:val="auto"/>
                <w:sz w:val="20"/>
                <w:szCs w:val="20"/>
              </w:rPr>
              <w:t>)</w:t>
            </w:r>
          </w:p>
          <w:p w14:paraId="26CBADD1" w14:textId="77777777" w:rsidR="000A76FD" w:rsidRPr="00FE6D11" w:rsidRDefault="000A76FD" w:rsidP="00A60BF0">
            <w:pPr>
              <w:ind w:left="499"/>
              <w:rPr>
                <w:rFonts w:ascii="Times New Roman" w:hAnsi="Times New Roman" w:cs="Times New Roman"/>
                <w:b/>
                <w:color w:val="auto"/>
                <w:sz w:val="20"/>
                <w:szCs w:val="20"/>
              </w:rPr>
            </w:pPr>
          </w:p>
          <w:p w14:paraId="05B2CFB7" w14:textId="77777777" w:rsidR="00627A14" w:rsidRPr="00FE6D11" w:rsidRDefault="00627A14" w:rsidP="002A5EB7">
            <w:pPr>
              <w:tabs>
                <w:tab w:val="left" w:pos="498"/>
              </w:tabs>
              <w:ind w:left="499" w:hanging="426"/>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C1 – familiarising learners with the basic acts of the teacher's rights and duties and the legal principles of the school's functioning</w:t>
            </w:r>
          </w:p>
          <w:p w14:paraId="37D76265" w14:textId="77777777" w:rsidR="00627A14" w:rsidRPr="00FE6D11" w:rsidRDefault="00627A14" w:rsidP="002A5EB7">
            <w:pPr>
              <w:tabs>
                <w:tab w:val="left" w:pos="498"/>
              </w:tabs>
              <w:ind w:left="499" w:hanging="426"/>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C2 – legal overview of the issue of professional qualifications and professional promotion of teachers</w:t>
            </w:r>
          </w:p>
          <w:p w14:paraId="1DCFD623" w14:textId="77777777" w:rsidR="0066006C" w:rsidRPr="00FE6D11" w:rsidRDefault="0066006C" w:rsidP="000A76FD">
            <w:pPr>
              <w:tabs>
                <w:tab w:val="left" w:pos="498"/>
              </w:tabs>
              <w:ind w:left="498" w:hanging="426"/>
              <w:jc w:val="both"/>
              <w:rPr>
                <w:rFonts w:ascii="Times New Roman" w:hAnsi="Times New Roman" w:cs="Times New Roman"/>
                <w:color w:val="auto"/>
                <w:sz w:val="20"/>
                <w:szCs w:val="20"/>
                <w:lang w:val="en-GB"/>
              </w:rPr>
            </w:pPr>
          </w:p>
        </w:tc>
      </w:tr>
      <w:tr w:rsidR="0066006C" w:rsidRPr="002F3DAC" w14:paraId="2883A2DB" w14:textId="77777777" w:rsidTr="008115D0">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14:paraId="1DFCD61D" w14:textId="2A492A87" w:rsidR="0057267D" w:rsidRPr="00FE6D11" w:rsidRDefault="0057267D" w:rsidP="0057267D">
            <w:pPr>
              <w:numPr>
                <w:ilvl w:val="1"/>
                <w:numId w:val="1"/>
              </w:numPr>
              <w:ind w:left="498" w:hanging="426"/>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rPr>
              <w:t>Detailed syllabus (lecture</w:t>
            </w:r>
            <w:r w:rsidR="002B5383">
              <w:rPr>
                <w:rFonts w:ascii="Times New Roman" w:hAnsi="Times New Roman" w:cs="Times New Roman"/>
                <w:b/>
                <w:color w:val="auto"/>
                <w:sz w:val="20"/>
                <w:szCs w:val="20"/>
                <w:lang w:val="en-GB"/>
              </w:rPr>
              <w:t xml:space="preserve"> 10h</w:t>
            </w:r>
            <w:r w:rsidRPr="00FE6D11">
              <w:rPr>
                <w:rFonts w:ascii="Times New Roman" w:hAnsi="Times New Roman" w:cs="Times New Roman"/>
                <w:b/>
                <w:i/>
                <w:color w:val="auto"/>
                <w:sz w:val="20"/>
                <w:szCs w:val="20"/>
              </w:rPr>
              <w:t>)</w:t>
            </w:r>
          </w:p>
          <w:p w14:paraId="07AED182" w14:textId="77777777" w:rsidR="00D60109" w:rsidRPr="00FE6D11" w:rsidRDefault="00D60109" w:rsidP="001A19A2">
            <w:pPr>
              <w:ind w:left="72"/>
              <w:rPr>
                <w:rFonts w:ascii="Times New Roman" w:hAnsi="Times New Roman" w:cs="Times New Roman"/>
                <w:b/>
                <w:color w:val="auto"/>
                <w:sz w:val="20"/>
                <w:szCs w:val="20"/>
              </w:rPr>
            </w:pPr>
          </w:p>
          <w:p w14:paraId="5B47B5BB" w14:textId="77777777" w:rsidR="00627A14" w:rsidRPr="00FE6D11" w:rsidRDefault="00627A14" w:rsidP="00627A14">
            <w:pPr>
              <w:numPr>
                <w:ilvl w:val="0"/>
                <w:numId w:val="11"/>
              </w:numPr>
              <w:ind w:left="356" w:hanging="284"/>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Basic legal acts and their hierarchy. The place of education law in the legal system in Poland.</w:t>
            </w:r>
          </w:p>
          <w:p w14:paraId="69139AB4" w14:textId="77777777" w:rsidR="00627A14" w:rsidRPr="00FE6D11" w:rsidRDefault="00627A14" w:rsidP="00627A14">
            <w:pPr>
              <w:numPr>
                <w:ilvl w:val="0"/>
                <w:numId w:val="11"/>
              </w:numPr>
              <w:ind w:left="356" w:hanging="284"/>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Aims, tasks and organization of the education system in Poland.</w:t>
            </w:r>
          </w:p>
          <w:p w14:paraId="3022C814" w14:textId="77777777" w:rsidR="00627A14" w:rsidRPr="00FE6D11" w:rsidRDefault="00627A14" w:rsidP="00627A14">
            <w:pPr>
              <w:numPr>
                <w:ilvl w:val="0"/>
                <w:numId w:val="11"/>
              </w:numPr>
              <w:ind w:left="356" w:hanging="284"/>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Management of schools and educational institutions.</w:t>
            </w:r>
          </w:p>
          <w:p w14:paraId="41627531" w14:textId="77777777" w:rsidR="00627A14" w:rsidRPr="00FE6D11" w:rsidRDefault="00627A14" w:rsidP="00627A14">
            <w:pPr>
              <w:numPr>
                <w:ilvl w:val="0"/>
                <w:numId w:val="11"/>
              </w:numPr>
              <w:ind w:left="356" w:hanging="284"/>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Pedagogical supervision over schools and educational institutions in Poland.</w:t>
            </w:r>
          </w:p>
          <w:p w14:paraId="7936AF0A" w14:textId="77777777" w:rsidR="00627A14" w:rsidRPr="00FE6D11" w:rsidRDefault="00627A14" w:rsidP="00627A14">
            <w:pPr>
              <w:numPr>
                <w:ilvl w:val="0"/>
                <w:numId w:val="11"/>
              </w:numPr>
              <w:ind w:left="356" w:hanging="284"/>
              <w:jc w:val="both"/>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Employment and career advancement of teachers.</w:t>
            </w:r>
          </w:p>
          <w:p w14:paraId="5BB421DB" w14:textId="77777777" w:rsidR="000A76FD" w:rsidRPr="00FE6D11" w:rsidRDefault="000A76FD" w:rsidP="006669FB">
            <w:pPr>
              <w:ind w:left="356"/>
              <w:jc w:val="both"/>
              <w:rPr>
                <w:rFonts w:ascii="Times New Roman" w:hAnsi="Times New Roman" w:cs="Times New Roman"/>
                <w:b/>
                <w:i/>
                <w:color w:val="auto"/>
                <w:sz w:val="20"/>
                <w:szCs w:val="20"/>
                <w:lang w:val="en-GB"/>
              </w:rPr>
            </w:pPr>
          </w:p>
        </w:tc>
      </w:tr>
    </w:tbl>
    <w:p w14:paraId="5D0B6C4C" w14:textId="77777777" w:rsidR="00CE7F64" w:rsidRPr="00FE6D11" w:rsidRDefault="00CE7F64" w:rsidP="00CE7F64">
      <w:pPr>
        <w:rPr>
          <w:rFonts w:ascii="Times New Roman" w:hAnsi="Times New Roman" w:cs="Times New Roman"/>
          <w:b/>
          <w:color w:val="auto"/>
          <w:sz w:val="20"/>
          <w:szCs w:val="20"/>
          <w:lang w:val="en-GB"/>
        </w:rPr>
      </w:pPr>
    </w:p>
    <w:p w14:paraId="11D392AB" w14:textId="77777777" w:rsidR="00AB1036" w:rsidRPr="00FE6D11" w:rsidRDefault="00AB1036" w:rsidP="00CE7F64">
      <w:pPr>
        <w:rPr>
          <w:rFonts w:ascii="Times New Roman" w:hAnsi="Times New Roman" w:cs="Times New Roman"/>
          <w:b/>
          <w:color w:val="auto"/>
          <w:sz w:val="20"/>
          <w:szCs w:val="20"/>
          <w:lang w:val="en-GB"/>
        </w:rPr>
      </w:pPr>
    </w:p>
    <w:p w14:paraId="7CAE6C5B" w14:textId="77777777" w:rsidR="003C49C4" w:rsidRPr="00FE6D11" w:rsidRDefault="004F5E02" w:rsidP="003C49C4">
      <w:pPr>
        <w:numPr>
          <w:ilvl w:val="1"/>
          <w:numId w:val="1"/>
        </w:numPr>
        <w:ind w:left="426" w:hanging="426"/>
        <w:rPr>
          <w:rFonts w:ascii="Times New Roman" w:hAnsi="Times New Roman" w:cs="Times New Roman"/>
          <w:b/>
          <w:color w:val="auto"/>
          <w:sz w:val="20"/>
          <w:szCs w:val="20"/>
          <w:lang w:val="en-GB"/>
        </w:rPr>
      </w:pPr>
      <w:r w:rsidRPr="00FE6D11">
        <w:rPr>
          <w:rFonts w:ascii="Times New Roman" w:hAnsi="Times New Roman" w:cs="Times New Roman"/>
          <w:b/>
          <w:color w:val="auto"/>
          <w:sz w:val="20"/>
          <w:szCs w:val="20"/>
          <w:lang w:val="en-GB"/>
        </w:rPr>
        <w:br w:type="page"/>
      </w:r>
      <w:r w:rsidR="003C49C4" w:rsidRPr="00FE6D11">
        <w:rPr>
          <w:rFonts w:ascii="Times New Roman" w:hAnsi="Times New Roman" w:cs="Times New Roman"/>
          <w:b/>
          <w:color w:val="auto"/>
          <w:sz w:val="20"/>
          <w:szCs w:val="20"/>
          <w:lang w:val="en-GB"/>
        </w:rPr>
        <w:lastRenderedPageBreak/>
        <w:t>Intended learning outcomes</w:t>
      </w:r>
    </w:p>
    <w:p w14:paraId="4A7FCEC7" w14:textId="77777777" w:rsidR="00CE7F64" w:rsidRPr="00FE6D11" w:rsidRDefault="00CE7F64" w:rsidP="003C49C4">
      <w:pPr>
        <w:ind w:left="426"/>
        <w:rPr>
          <w:rFonts w:ascii="Times New Roman" w:hAnsi="Times New Roman" w:cs="Times New Roman"/>
          <w:b/>
          <w:color w:val="auto"/>
          <w:sz w:val="20"/>
          <w:szCs w:val="20"/>
        </w:rPr>
      </w:pPr>
    </w:p>
    <w:tbl>
      <w:tblPr>
        <w:tblW w:w="97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814"/>
        <w:gridCol w:w="378"/>
        <w:gridCol w:w="378"/>
        <w:gridCol w:w="378"/>
        <w:gridCol w:w="378"/>
        <w:gridCol w:w="368"/>
        <w:gridCol w:w="388"/>
        <w:gridCol w:w="378"/>
        <w:gridCol w:w="378"/>
        <w:gridCol w:w="379"/>
        <w:gridCol w:w="379"/>
        <w:gridCol w:w="379"/>
        <w:gridCol w:w="379"/>
        <w:gridCol w:w="379"/>
        <w:gridCol w:w="379"/>
        <w:gridCol w:w="379"/>
        <w:gridCol w:w="379"/>
        <w:gridCol w:w="232"/>
        <w:gridCol w:w="147"/>
        <w:gridCol w:w="379"/>
        <w:gridCol w:w="379"/>
        <w:gridCol w:w="379"/>
        <w:gridCol w:w="403"/>
      </w:tblGrid>
      <w:tr w:rsidR="00F67D8A" w:rsidRPr="00FE6D11" w14:paraId="4EFC31FC" w14:textId="77777777" w:rsidTr="007F31A6">
        <w:trPr>
          <w:cantSplit/>
          <w:trHeight w:val="284"/>
        </w:trPr>
        <w:tc>
          <w:tcPr>
            <w:tcW w:w="993" w:type="dxa"/>
            <w:tcBorders>
              <w:top w:val="single" w:sz="4" w:space="0" w:color="000000"/>
              <w:left w:val="single" w:sz="4" w:space="0" w:color="000000"/>
              <w:bottom w:val="single" w:sz="4" w:space="0" w:color="000000"/>
              <w:right w:val="nil"/>
            </w:tcBorders>
            <w:vAlign w:val="center"/>
          </w:tcPr>
          <w:p w14:paraId="242C7B8A" w14:textId="77777777" w:rsidR="00F67D8A" w:rsidRPr="00FE6D11" w:rsidRDefault="00F67D8A" w:rsidP="00F67D8A">
            <w:pPr>
              <w:snapToGrid w:val="0"/>
              <w:ind w:left="113" w:right="113"/>
              <w:jc w:val="center"/>
              <w:rPr>
                <w:rFonts w:ascii="Times New Roman" w:hAnsi="Times New Roman" w:cs="Times New Roman"/>
                <w:b/>
                <w:color w:val="auto"/>
                <w:sz w:val="20"/>
                <w:szCs w:val="20"/>
                <w:lang w:val="en-GB"/>
              </w:rPr>
            </w:pPr>
            <w:r w:rsidRPr="00FE6D11">
              <w:rPr>
                <w:rFonts w:ascii="Times New Roman" w:hAnsi="Times New Roman" w:cs="Times New Roman"/>
                <w:b/>
                <w:sz w:val="20"/>
                <w:szCs w:val="20"/>
                <w:lang w:val="en-GB"/>
              </w:rPr>
              <w:t>Code</w:t>
            </w:r>
          </w:p>
        </w:tc>
        <w:tc>
          <w:tcPr>
            <w:tcW w:w="7102" w:type="dxa"/>
            <w:gridSpan w:val="18"/>
            <w:tcBorders>
              <w:top w:val="single" w:sz="4" w:space="0" w:color="000000"/>
              <w:left w:val="single" w:sz="4" w:space="0" w:color="000000"/>
              <w:bottom w:val="single" w:sz="4" w:space="0" w:color="000000"/>
              <w:right w:val="nil"/>
            </w:tcBorders>
            <w:vAlign w:val="center"/>
          </w:tcPr>
          <w:p w14:paraId="598C2F67" w14:textId="77777777" w:rsidR="00F67D8A" w:rsidRPr="00FE6D11" w:rsidRDefault="00F67D8A" w:rsidP="00F67D8A">
            <w:pPr>
              <w:snapToGrid w:val="0"/>
              <w:jc w:val="center"/>
              <w:rPr>
                <w:rFonts w:ascii="Times New Roman" w:hAnsi="Times New Roman" w:cs="Times New Roman"/>
                <w:b/>
                <w:sz w:val="20"/>
                <w:szCs w:val="20"/>
                <w:lang w:val="en-GB"/>
              </w:rPr>
            </w:pPr>
            <w:r w:rsidRPr="00FE6D11">
              <w:rPr>
                <w:rFonts w:ascii="Times New Roman" w:hAnsi="Times New Roman" w:cs="Times New Roman"/>
                <w:b/>
                <w:sz w:val="20"/>
                <w:szCs w:val="20"/>
                <w:lang w:val="en-GB"/>
              </w:rPr>
              <w:t>A student who passed the course</w:t>
            </w:r>
          </w:p>
        </w:tc>
        <w:tc>
          <w:tcPr>
            <w:tcW w:w="1687" w:type="dxa"/>
            <w:gridSpan w:val="5"/>
            <w:tcBorders>
              <w:top w:val="single" w:sz="4" w:space="0" w:color="000000"/>
              <w:left w:val="single" w:sz="4" w:space="0" w:color="000000"/>
              <w:bottom w:val="single" w:sz="4" w:space="0" w:color="000000"/>
              <w:right w:val="single" w:sz="4" w:space="0" w:color="000000"/>
            </w:tcBorders>
          </w:tcPr>
          <w:p w14:paraId="72036D30" w14:textId="77777777" w:rsidR="00F67D8A" w:rsidRPr="00FE6D11" w:rsidRDefault="00F67D8A" w:rsidP="00F67D8A">
            <w:pPr>
              <w:snapToGrid w:val="0"/>
              <w:jc w:val="center"/>
              <w:rPr>
                <w:rFonts w:ascii="Times New Roman" w:hAnsi="Times New Roman" w:cs="Times New Roman"/>
                <w:b/>
                <w:sz w:val="20"/>
                <w:szCs w:val="20"/>
                <w:lang w:val="en-GB"/>
              </w:rPr>
            </w:pPr>
          </w:p>
          <w:p w14:paraId="0880C46D" w14:textId="77777777" w:rsidR="00F67D8A" w:rsidRPr="00FE6D11" w:rsidRDefault="00F67D8A" w:rsidP="00F67D8A">
            <w:pPr>
              <w:snapToGrid w:val="0"/>
              <w:jc w:val="center"/>
              <w:rPr>
                <w:rFonts w:ascii="Times New Roman" w:eastAsia="Times New Roman" w:hAnsi="Times New Roman" w:cs="Times New Roman"/>
                <w:sz w:val="20"/>
                <w:szCs w:val="20"/>
              </w:rPr>
            </w:pPr>
            <w:r w:rsidRPr="00FE6D11">
              <w:rPr>
                <w:rFonts w:ascii="Times New Roman" w:hAnsi="Times New Roman" w:cs="Times New Roman"/>
                <w:b/>
                <w:sz w:val="20"/>
                <w:szCs w:val="20"/>
                <w:lang w:val="en-GB"/>
              </w:rPr>
              <w:t>Relation to learning outcomes</w:t>
            </w:r>
          </w:p>
        </w:tc>
      </w:tr>
      <w:tr w:rsidR="00CE7F64" w:rsidRPr="002F3DAC" w14:paraId="426F4FF9"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3C1666B7" w14:textId="77777777" w:rsidR="00CE7F64" w:rsidRPr="00FE6D11" w:rsidRDefault="005B3DA6" w:rsidP="008E3F29">
            <w:pPr>
              <w:jc w:val="center"/>
              <w:rPr>
                <w:rFonts w:ascii="Times New Roman" w:hAnsi="Times New Roman" w:cs="Times New Roman"/>
                <w:strike/>
                <w:color w:val="auto"/>
                <w:sz w:val="20"/>
                <w:szCs w:val="20"/>
                <w:lang w:val="en-GB"/>
              </w:rPr>
            </w:pPr>
            <w:r w:rsidRPr="00FE6D11">
              <w:rPr>
                <w:rFonts w:ascii="Times New Roman" w:hAnsi="Times New Roman" w:cs="Times New Roman"/>
                <w:color w:val="auto"/>
                <w:sz w:val="20"/>
                <w:szCs w:val="20"/>
                <w:lang w:val="en-GB"/>
              </w:rPr>
              <w:t xml:space="preserve">within the scope of  </w:t>
            </w:r>
            <w:r w:rsidR="007B5F7D" w:rsidRPr="00FE6D11">
              <w:rPr>
                <w:rFonts w:ascii="Times New Roman" w:hAnsi="Times New Roman" w:cs="Times New Roman"/>
                <w:b/>
                <w:color w:val="auto"/>
                <w:sz w:val="20"/>
                <w:szCs w:val="20"/>
                <w:lang w:val="en-GB"/>
              </w:rPr>
              <w:t>KNOWLEDGE</w:t>
            </w:r>
            <w:r w:rsidRPr="00FE6D11">
              <w:rPr>
                <w:rFonts w:ascii="Times New Roman" w:hAnsi="Times New Roman" w:cs="Times New Roman"/>
                <w:b/>
                <w:color w:val="auto"/>
                <w:sz w:val="20"/>
                <w:szCs w:val="20"/>
                <w:lang w:val="en-GB"/>
              </w:rPr>
              <w:t>:</w:t>
            </w:r>
          </w:p>
        </w:tc>
      </w:tr>
      <w:tr w:rsidR="00B6239F" w:rsidRPr="00FE6D11" w14:paraId="611B5B4B" w14:textId="77777777" w:rsidTr="00BC38EB">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435BE6F6" w14:textId="77777777" w:rsidR="001A19A2" w:rsidRPr="00FE6D11" w:rsidRDefault="001A19A2" w:rsidP="00F14300">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W01</w:t>
            </w:r>
          </w:p>
          <w:p w14:paraId="37B84D99" w14:textId="77777777" w:rsidR="00B6239F" w:rsidRPr="00FE6D11" w:rsidRDefault="00B6239F" w:rsidP="00F14300">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485C571" w14:textId="688BE148" w:rsidR="00B6239F" w:rsidRPr="00FE6D11" w:rsidRDefault="00627A14" w:rsidP="00BC38EB">
            <w:pPr>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organisation and functioning of the school education system, basic issues of school education law</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0AF4583F" w14:textId="77777777" w:rsidR="004F5E02" w:rsidRPr="00FE6D11" w:rsidRDefault="004F5E02" w:rsidP="004F5E02">
            <w:pPr>
              <w:jc w:val="center"/>
              <w:rPr>
                <w:rFonts w:ascii="Times New Roman" w:hAnsi="Times New Roman" w:cs="Times New Roman"/>
                <w:sz w:val="20"/>
                <w:szCs w:val="20"/>
              </w:rPr>
            </w:pPr>
            <w:r w:rsidRPr="00FE6D11">
              <w:rPr>
                <w:rFonts w:ascii="Times New Roman" w:hAnsi="Times New Roman" w:cs="Times New Roman"/>
                <w:sz w:val="20"/>
                <w:szCs w:val="20"/>
              </w:rPr>
              <w:t>NAU1_W08</w:t>
            </w:r>
          </w:p>
          <w:p w14:paraId="5AEA1458" w14:textId="77777777" w:rsidR="00B6239F" w:rsidRPr="00FE6D11" w:rsidRDefault="004F5E02" w:rsidP="004F5E02">
            <w:pPr>
              <w:jc w:val="center"/>
              <w:rPr>
                <w:rFonts w:ascii="Times New Roman" w:hAnsi="Times New Roman" w:cs="Times New Roman"/>
                <w:strike/>
                <w:color w:val="auto"/>
                <w:sz w:val="20"/>
                <w:szCs w:val="20"/>
              </w:rPr>
            </w:pPr>
            <w:r w:rsidRPr="00FE6D11">
              <w:rPr>
                <w:rFonts w:ascii="Times New Roman" w:hAnsi="Times New Roman" w:cs="Times New Roman"/>
                <w:sz w:val="20"/>
                <w:szCs w:val="20"/>
              </w:rPr>
              <w:t>NAU1_W09</w:t>
            </w:r>
          </w:p>
        </w:tc>
      </w:tr>
      <w:tr w:rsidR="00CE7F64" w:rsidRPr="002F3DAC" w14:paraId="5EA9EBB8"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718A3897" w14:textId="77777777" w:rsidR="00CE7F64" w:rsidRPr="00FE6D11" w:rsidRDefault="007B5F7D" w:rsidP="00CE7F64">
            <w:pPr>
              <w:jc w:val="center"/>
              <w:rPr>
                <w:rFonts w:ascii="Times New Roman" w:hAnsi="Times New Roman" w:cs="Times New Roman"/>
                <w:strike/>
                <w:color w:val="auto"/>
                <w:sz w:val="20"/>
                <w:szCs w:val="20"/>
                <w:lang w:val="en-GB"/>
              </w:rPr>
            </w:pPr>
            <w:r w:rsidRPr="00FE6D11">
              <w:rPr>
                <w:rFonts w:ascii="Times New Roman" w:hAnsi="Times New Roman" w:cs="Times New Roman"/>
                <w:color w:val="auto"/>
                <w:sz w:val="20"/>
                <w:szCs w:val="20"/>
                <w:lang w:val="en-GB"/>
              </w:rPr>
              <w:t xml:space="preserve">within the scope of  </w:t>
            </w:r>
            <w:r w:rsidRPr="00FE6D11">
              <w:rPr>
                <w:rFonts w:ascii="Times New Roman" w:hAnsi="Times New Roman" w:cs="Times New Roman"/>
                <w:b/>
                <w:color w:val="auto"/>
                <w:sz w:val="20"/>
                <w:szCs w:val="20"/>
                <w:lang w:val="en-GB"/>
              </w:rPr>
              <w:t>ABILITIES:</w:t>
            </w:r>
          </w:p>
        </w:tc>
      </w:tr>
      <w:tr w:rsidR="00B6239F" w:rsidRPr="00FE6D11" w14:paraId="1A56DDEB" w14:textId="77777777" w:rsidTr="00D5458C">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37C4DD38" w14:textId="77777777" w:rsidR="001A19A2" w:rsidRPr="00FE6D11" w:rsidRDefault="001A19A2" w:rsidP="00D5458C">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U01</w:t>
            </w:r>
          </w:p>
          <w:p w14:paraId="16676BFD" w14:textId="77777777" w:rsidR="00B6239F" w:rsidRPr="00FE6D11" w:rsidRDefault="00B6239F" w:rsidP="00D5458C">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18A676B2" w14:textId="3A1F55E0" w:rsidR="00B6239F" w:rsidRPr="00FE6D11" w:rsidRDefault="00627A14" w:rsidP="00D5458C">
            <w:pPr>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design a path of their own professional development</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45243D77" w14:textId="77777777" w:rsidR="00B6239F" w:rsidRPr="00FE6D11" w:rsidRDefault="00926981" w:rsidP="00D5458C">
            <w:pPr>
              <w:jc w:val="center"/>
              <w:rPr>
                <w:rFonts w:ascii="Times New Roman" w:hAnsi="Times New Roman" w:cs="Times New Roman"/>
                <w:strike/>
                <w:color w:val="auto"/>
                <w:sz w:val="20"/>
                <w:szCs w:val="20"/>
              </w:rPr>
            </w:pPr>
            <w:r w:rsidRPr="00FE6D11">
              <w:rPr>
                <w:rFonts w:ascii="Times New Roman" w:hAnsi="Times New Roman" w:cs="Times New Roman"/>
                <w:sz w:val="20"/>
                <w:szCs w:val="20"/>
              </w:rPr>
              <w:t>NAU1_U02</w:t>
            </w:r>
            <w:r w:rsidR="00D5458C" w:rsidRPr="00FE6D11">
              <w:rPr>
                <w:rFonts w:ascii="Times New Roman" w:hAnsi="Times New Roman" w:cs="Times New Roman"/>
                <w:sz w:val="20"/>
                <w:szCs w:val="20"/>
              </w:rPr>
              <w:t xml:space="preserve"> NAU1_U18</w:t>
            </w:r>
          </w:p>
        </w:tc>
      </w:tr>
      <w:tr w:rsidR="006013D7" w:rsidRPr="00FE6D11" w14:paraId="03D39860" w14:textId="77777777" w:rsidTr="00D5458C">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118C3220" w14:textId="77777777" w:rsidR="001A19A2" w:rsidRPr="00FE6D11" w:rsidRDefault="001A19A2" w:rsidP="00D5458C">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U02</w:t>
            </w:r>
          </w:p>
          <w:p w14:paraId="4A6BC07A" w14:textId="77777777" w:rsidR="006013D7" w:rsidRPr="00FE6D11" w:rsidRDefault="006013D7" w:rsidP="00D5458C">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22C3F3C5" w14:textId="0F7C89D3" w:rsidR="006013D7" w:rsidRPr="00FE6D11" w:rsidRDefault="00627A14" w:rsidP="00D5458C">
            <w:pPr>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formulate ethical assessments related to the exercise of the teaching profession</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526B922D" w14:textId="77777777" w:rsidR="006013D7" w:rsidRPr="00FE6D11" w:rsidRDefault="00D5458C" w:rsidP="00D5458C">
            <w:pPr>
              <w:jc w:val="center"/>
              <w:rPr>
                <w:rFonts w:ascii="Times New Roman" w:hAnsi="Times New Roman" w:cs="Times New Roman"/>
                <w:sz w:val="20"/>
                <w:szCs w:val="20"/>
              </w:rPr>
            </w:pPr>
            <w:r w:rsidRPr="00FE6D11">
              <w:rPr>
                <w:rFonts w:ascii="Times New Roman" w:hAnsi="Times New Roman" w:cs="Times New Roman"/>
                <w:sz w:val="20"/>
                <w:szCs w:val="20"/>
              </w:rPr>
              <w:t>NAU1_U02 NAU1_U18</w:t>
            </w:r>
          </w:p>
        </w:tc>
      </w:tr>
      <w:tr w:rsidR="00CE7F64" w:rsidRPr="002F3DAC" w14:paraId="198424E3" w14:textId="77777777" w:rsidTr="009715AC">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67894E0D" w14:textId="77777777" w:rsidR="00CE7F64" w:rsidRPr="00FE6D11" w:rsidRDefault="001B4228" w:rsidP="00CE7F64">
            <w:pPr>
              <w:jc w:val="center"/>
              <w:rPr>
                <w:rFonts w:ascii="Times New Roman" w:hAnsi="Times New Roman" w:cs="Times New Roman"/>
                <w:strike/>
                <w:color w:val="auto"/>
                <w:sz w:val="20"/>
                <w:szCs w:val="20"/>
                <w:lang w:val="en-GB"/>
              </w:rPr>
            </w:pPr>
            <w:r w:rsidRPr="00FE6D11">
              <w:rPr>
                <w:rFonts w:ascii="Times New Roman" w:hAnsi="Times New Roman" w:cs="Times New Roman"/>
                <w:color w:val="auto"/>
                <w:sz w:val="20"/>
                <w:szCs w:val="20"/>
                <w:lang w:val="en-GB"/>
              </w:rPr>
              <w:t xml:space="preserve">within the scope of  </w:t>
            </w:r>
            <w:r w:rsidRPr="00FE6D11">
              <w:rPr>
                <w:rFonts w:ascii="Times New Roman" w:hAnsi="Times New Roman" w:cs="Times New Roman"/>
                <w:b/>
                <w:color w:val="auto"/>
                <w:sz w:val="20"/>
                <w:szCs w:val="20"/>
                <w:lang w:val="en-GB"/>
              </w:rPr>
              <w:t>SOCIAL COMPETENCE:</w:t>
            </w:r>
          </w:p>
        </w:tc>
      </w:tr>
      <w:tr w:rsidR="00B6239F" w:rsidRPr="00FE6D11" w14:paraId="2222AD19" w14:textId="77777777" w:rsidTr="00D5458C">
        <w:trPr>
          <w:trHeight w:val="284"/>
        </w:trPr>
        <w:tc>
          <w:tcPr>
            <w:tcW w:w="993" w:type="dxa"/>
            <w:tcBorders>
              <w:top w:val="single" w:sz="4" w:space="0" w:color="auto"/>
              <w:left w:val="single" w:sz="4" w:space="0" w:color="auto"/>
              <w:bottom w:val="single" w:sz="4" w:space="0" w:color="auto"/>
              <w:right w:val="single" w:sz="4" w:space="0" w:color="auto"/>
            </w:tcBorders>
            <w:vAlign w:val="center"/>
          </w:tcPr>
          <w:p w14:paraId="7D87DBF9" w14:textId="77777777" w:rsidR="001A19A2" w:rsidRPr="00FE6D11" w:rsidRDefault="001A19A2" w:rsidP="00DD5A92">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K01</w:t>
            </w:r>
          </w:p>
          <w:p w14:paraId="600ED28C" w14:textId="77777777" w:rsidR="00B6239F" w:rsidRPr="00FE6D11" w:rsidRDefault="00B6239F" w:rsidP="00DD5A92">
            <w:pPr>
              <w:jc w:val="center"/>
              <w:rPr>
                <w:rFonts w:ascii="Times New Roman" w:hAnsi="Times New Roman" w:cs="Times New Roman"/>
                <w:color w:val="auto"/>
                <w:sz w:val="20"/>
                <w:szCs w:val="20"/>
              </w:rPr>
            </w:pPr>
          </w:p>
        </w:tc>
        <w:tc>
          <w:tcPr>
            <w:tcW w:w="7102" w:type="dxa"/>
            <w:gridSpan w:val="18"/>
            <w:tcBorders>
              <w:top w:val="single" w:sz="4" w:space="0" w:color="auto"/>
              <w:left w:val="single" w:sz="4" w:space="0" w:color="auto"/>
              <w:bottom w:val="single" w:sz="4" w:space="0" w:color="auto"/>
              <w:right w:val="single" w:sz="4" w:space="0" w:color="auto"/>
            </w:tcBorders>
            <w:vAlign w:val="center"/>
          </w:tcPr>
          <w:p w14:paraId="33B01EB3" w14:textId="4580B0B4" w:rsidR="00B6239F" w:rsidRPr="00FE6D11" w:rsidRDefault="00627A14" w:rsidP="00D5458C">
            <w:pPr>
              <w:rPr>
                <w:rFonts w:ascii="Times New Roman" w:hAnsi="Times New Roman" w:cs="Times New Roman"/>
                <w:color w:val="auto"/>
                <w:sz w:val="20"/>
                <w:szCs w:val="20"/>
                <w:lang w:val="en-GB"/>
              </w:rPr>
            </w:pPr>
            <w:r w:rsidRPr="00FE6D11">
              <w:rPr>
                <w:rFonts w:ascii="Times New Roman" w:hAnsi="Times New Roman" w:cs="Times New Roman"/>
                <w:color w:val="auto"/>
                <w:sz w:val="20"/>
                <w:szCs w:val="20"/>
                <w:lang w:val="en-GB"/>
              </w:rPr>
              <w:t>self-deepening of pedagogical knowledge</w:t>
            </w:r>
          </w:p>
        </w:tc>
        <w:tc>
          <w:tcPr>
            <w:tcW w:w="1687" w:type="dxa"/>
            <w:gridSpan w:val="5"/>
            <w:tcBorders>
              <w:top w:val="single" w:sz="4" w:space="0" w:color="auto"/>
              <w:left w:val="single" w:sz="4" w:space="0" w:color="auto"/>
              <w:bottom w:val="single" w:sz="4" w:space="0" w:color="auto"/>
              <w:right w:val="single" w:sz="4" w:space="0" w:color="auto"/>
            </w:tcBorders>
            <w:vAlign w:val="center"/>
          </w:tcPr>
          <w:p w14:paraId="06968AB4" w14:textId="77777777" w:rsidR="00D5458C" w:rsidRPr="00FE6D11" w:rsidRDefault="00D5458C" w:rsidP="00EE7D2A">
            <w:pPr>
              <w:jc w:val="center"/>
              <w:rPr>
                <w:rFonts w:ascii="Times New Roman" w:hAnsi="Times New Roman" w:cs="Times New Roman"/>
                <w:sz w:val="20"/>
                <w:szCs w:val="20"/>
              </w:rPr>
            </w:pPr>
            <w:r w:rsidRPr="00FE6D11">
              <w:rPr>
                <w:rFonts w:ascii="Times New Roman" w:hAnsi="Times New Roman" w:cs="Times New Roman"/>
                <w:sz w:val="20"/>
                <w:szCs w:val="20"/>
              </w:rPr>
              <w:t>NAU1_K01</w:t>
            </w:r>
          </w:p>
          <w:p w14:paraId="5853CE6A" w14:textId="77777777" w:rsidR="00B6239F" w:rsidRPr="00FE6D11" w:rsidRDefault="00926981" w:rsidP="00EE7D2A">
            <w:pPr>
              <w:jc w:val="center"/>
              <w:rPr>
                <w:rFonts w:ascii="Times New Roman" w:hAnsi="Times New Roman" w:cs="Times New Roman"/>
                <w:strike/>
                <w:color w:val="auto"/>
                <w:sz w:val="20"/>
                <w:szCs w:val="20"/>
              </w:rPr>
            </w:pPr>
            <w:r w:rsidRPr="00FE6D11">
              <w:rPr>
                <w:rFonts w:ascii="Times New Roman" w:hAnsi="Times New Roman" w:cs="Times New Roman"/>
                <w:sz w:val="20"/>
                <w:szCs w:val="20"/>
              </w:rPr>
              <w:t>NAU1_K06</w:t>
            </w:r>
          </w:p>
        </w:tc>
      </w:tr>
      <w:tr w:rsidR="00A40BE3" w:rsidRPr="002F3DAC" w14:paraId="67F677B9" w14:textId="77777777" w:rsidTr="009715AC">
        <w:tblPrEx>
          <w:tblCellMar>
            <w:left w:w="108" w:type="dxa"/>
            <w:right w:w="108" w:type="dxa"/>
          </w:tblCellMar>
          <w:tblLook w:val="04A0" w:firstRow="1" w:lastRow="0" w:firstColumn="1" w:lastColumn="0" w:noHBand="0" w:noVBand="1"/>
        </w:tblPrEx>
        <w:trPr>
          <w:trHeight w:val="284"/>
        </w:trPr>
        <w:tc>
          <w:tcPr>
            <w:tcW w:w="9782" w:type="dxa"/>
            <w:gridSpan w:val="24"/>
            <w:tcBorders>
              <w:top w:val="single" w:sz="4" w:space="0" w:color="auto"/>
              <w:left w:val="single" w:sz="4" w:space="0" w:color="auto"/>
              <w:bottom w:val="single" w:sz="4" w:space="0" w:color="auto"/>
              <w:right w:val="single" w:sz="4" w:space="0" w:color="auto"/>
            </w:tcBorders>
          </w:tcPr>
          <w:p w14:paraId="275763D6" w14:textId="77777777" w:rsidR="009715AC" w:rsidRPr="00FE6D11" w:rsidRDefault="009715AC" w:rsidP="009715AC">
            <w:pPr>
              <w:tabs>
                <w:tab w:val="left" w:pos="426"/>
              </w:tabs>
              <w:ind w:left="426"/>
              <w:rPr>
                <w:rFonts w:ascii="Times New Roman" w:hAnsi="Times New Roman" w:cs="Times New Roman"/>
                <w:b/>
                <w:color w:val="auto"/>
                <w:sz w:val="20"/>
                <w:szCs w:val="20"/>
              </w:rPr>
            </w:pPr>
          </w:p>
          <w:p w14:paraId="5E9DD4B8" w14:textId="77777777" w:rsidR="00A40BE3" w:rsidRPr="00FE6D11" w:rsidRDefault="008512DA" w:rsidP="0057267D">
            <w:pPr>
              <w:numPr>
                <w:ilvl w:val="1"/>
                <w:numId w:val="2"/>
              </w:numPr>
              <w:tabs>
                <w:tab w:val="left" w:pos="426"/>
              </w:tabs>
              <w:ind w:left="426" w:hanging="426"/>
              <w:rPr>
                <w:rFonts w:ascii="Times New Roman" w:hAnsi="Times New Roman" w:cs="Times New Roman"/>
                <w:b/>
                <w:color w:val="auto"/>
                <w:sz w:val="20"/>
                <w:szCs w:val="20"/>
                <w:lang w:val="en-GB"/>
              </w:rPr>
            </w:pPr>
            <w:r w:rsidRPr="00FE6D11">
              <w:rPr>
                <w:rFonts w:ascii="Times New Roman" w:hAnsi="Times New Roman" w:cs="Times New Roman"/>
                <w:b/>
                <w:color w:val="auto"/>
                <w:sz w:val="20"/>
                <w:szCs w:val="20"/>
                <w:lang w:val="en-GB"/>
              </w:rPr>
              <w:t>Methods of assessment of the intended learning outcomes</w:t>
            </w:r>
          </w:p>
        </w:tc>
      </w:tr>
      <w:tr w:rsidR="00A40BE3" w:rsidRPr="00FE6D11" w14:paraId="2107C61D" w14:textId="77777777" w:rsidTr="009715AC">
        <w:tblPrEx>
          <w:tblCellMar>
            <w:left w:w="108" w:type="dxa"/>
            <w:right w:w="108" w:type="dxa"/>
          </w:tblCellMar>
          <w:tblLook w:val="04A0" w:firstRow="1" w:lastRow="0" w:firstColumn="1" w:lastColumn="0" w:noHBand="0" w:noVBand="1"/>
        </w:tblPrEx>
        <w:trPr>
          <w:trHeight w:val="284"/>
        </w:trPr>
        <w:tc>
          <w:tcPr>
            <w:tcW w:w="1807" w:type="dxa"/>
            <w:gridSpan w:val="2"/>
            <w:vMerge w:val="restart"/>
            <w:tcBorders>
              <w:left w:val="single" w:sz="4" w:space="0" w:color="auto"/>
              <w:right w:val="single" w:sz="4" w:space="0" w:color="auto"/>
            </w:tcBorders>
            <w:vAlign w:val="center"/>
          </w:tcPr>
          <w:p w14:paraId="755BEF16" w14:textId="77777777" w:rsidR="00CA6192" w:rsidRPr="00FE6D11" w:rsidRDefault="00CA6192" w:rsidP="00CA6192">
            <w:pPr>
              <w:snapToGrid w:val="0"/>
              <w:jc w:val="center"/>
              <w:rPr>
                <w:rFonts w:ascii="Times New Roman" w:hAnsi="Times New Roman" w:cs="Times New Roman"/>
                <w:b/>
                <w:color w:val="auto"/>
                <w:sz w:val="20"/>
                <w:szCs w:val="20"/>
                <w:lang w:val="en-GB" w:eastAsia="ar-SA"/>
              </w:rPr>
            </w:pPr>
            <w:r w:rsidRPr="00FE6D11">
              <w:rPr>
                <w:rFonts w:ascii="Times New Roman" w:hAnsi="Times New Roman" w:cs="Times New Roman"/>
                <w:b/>
                <w:color w:val="auto"/>
                <w:sz w:val="20"/>
                <w:szCs w:val="20"/>
                <w:lang w:val="en-GB" w:eastAsia="ar-SA"/>
              </w:rPr>
              <w:t xml:space="preserve">Teaching </w:t>
            </w:r>
          </w:p>
          <w:p w14:paraId="62F01AFF" w14:textId="77777777" w:rsidR="00CA6192" w:rsidRPr="00FE6D11" w:rsidRDefault="00CA6192" w:rsidP="00CA6192">
            <w:pPr>
              <w:jc w:val="center"/>
              <w:rPr>
                <w:rFonts w:ascii="Times New Roman" w:hAnsi="Times New Roman" w:cs="Times New Roman"/>
                <w:b/>
                <w:i/>
                <w:color w:val="auto"/>
                <w:sz w:val="20"/>
                <w:szCs w:val="20"/>
                <w:lang w:val="en-GB" w:eastAsia="ar-SA"/>
              </w:rPr>
            </w:pPr>
            <w:r w:rsidRPr="00FE6D11">
              <w:rPr>
                <w:rFonts w:ascii="Times New Roman" w:hAnsi="Times New Roman" w:cs="Times New Roman"/>
                <w:b/>
                <w:color w:val="auto"/>
                <w:sz w:val="20"/>
                <w:szCs w:val="20"/>
                <w:lang w:val="en-GB" w:eastAsia="ar-SA"/>
              </w:rPr>
              <w:t>outcomes</w:t>
            </w:r>
          </w:p>
          <w:p w14:paraId="30489A28" w14:textId="77777777" w:rsidR="00A40BE3" w:rsidRPr="00FE6D11" w:rsidRDefault="00CA6192" w:rsidP="00CA6192">
            <w:pPr>
              <w:jc w:val="center"/>
              <w:rPr>
                <w:rFonts w:ascii="Times New Roman" w:hAnsi="Times New Roman" w:cs="Times New Roman"/>
                <w:color w:val="auto"/>
                <w:sz w:val="20"/>
                <w:szCs w:val="20"/>
              </w:rPr>
            </w:pPr>
            <w:r w:rsidRPr="00FE6D11">
              <w:rPr>
                <w:rFonts w:ascii="Times New Roman" w:hAnsi="Times New Roman" w:cs="Times New Roman"/>
                <w:b/>
                <w:i/>
                <w:color w:val="auto"/>
                <w:sz w:val="20"/>
                <w:szCs w:val="20"/>
                <w:lang w:val="en-GB" w:eastAsia="ar-SA"/>
              </w:rPr>
              <w:t>(code)</w:t>
            </w:r>
            <w:r w:rsidR="00A40BE3" w:rsidRPr="00FE6D11">
              <w:rPr>
                <w:rFonts w:ascii="Times New Roman" w:hAnsi="Times New Roman" w:cs="Times New Roman"/>
                <w:b/>
                <w:i/>
                <w:color w:val="auto"/>
                <w:sz w:val="20"/>
                <w:szCs w:val="20"/>
              </w:rPr>
              <w:t>)</w:t>
            </w:r>
          </w:p>
        </w:tc>
        <w:tc>
          <w:tcPr>
            <w:tcW w:w="7975" w:type="dxa"/>
            <w:gridSpan w:val="22"/>
            <w:tcBorders>
              <w:top w:val="single" w:sz="4" w:space="0" w:color="auto"/>
              <w:left w:val="single" w:sz="4" w:space="0" w:color="auto"/>
              <w:bottom w:val="single" w:sz="4" w:space="0" w:color="auto"/>
              <w:right w:val="single" w:sz="4" w:space="0" w:color="auto"/>
            </w:tcBorders>
          </w:tcPr>
          <w:p w14:paraId="6C4EAB1F" w14:textId="77777777" w:rsidR="00A40BE3" w:rsidRPr="00FE6D11" w:rsidRDefault="00520B73" w:rsidP="00A40BE3">
            <w:pPr>
              <w:jc w:val="center"/>
              <w:rPr>
                <w:rFonts w:ascii="Times New Roman" w:hAnsi="Times New Roman" w:cs="Times New Roman"/>
                <w:color w:val="auto"/>
                <w:sz w:val="20"/>
                <w:szCs w:val="20"/>
              </w:rPr>
            </w:pPr>
            <w:r w:rsidRPr="00FE6D11">
              <w:rPr>
                <w:rFonts w:ascii="Times New Roman" w:hAnsi="Times New Roman" w:cs="Times New Roman"/>
                <w:b/>
                <w:color w:val="auto"/>
                <w:sz w:val="20"/>
                <w:szCs w:val="20"/>
                <w:lang w:val="en-GB"/>
              </w:rPr>
              <w:t>Method of assessment (+/-)</w:t>
            </w:r>
          </w:p>
        </w:tc>
      </w:tr>
      <w:tr w:rsidR="00BD6297" w:rsidRPr="00FE6D11" w14:paraId="623042E8" w14:textId="77777777" w:rsidTr="00172967">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42481822" w14:textId="77777777" w:rsidR="00BD6297" w:rsidRPr="00FE6D11" w:rsidRDefault="00BD6297" w:rsidP="00BD6297">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2D2A2C5" w14:textId="02195D73" w:rsidR="00BD6297" w:rsidRPr="00FE6D11" w:rsidRDefault="00BD6297" w:rsidP="00BD6297">
            <w:pPr>
              <w:ind w:left="-113" w:right="-113"/>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45BB5847" w14:textId="291D4620" w:rsidR="00BD6297" w:rsidRPr="00FE6D11" w:rsidRDefault="00BD6297" w:rsidP="00BD6297">
            <w:pPr>
              <w:ind w:left="-57" w:right="-57"/>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3F36672C" w14:textId="2B81E6FE"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341ACD97" w14:textId="77777777" w:rsidR="00BD6297" w:rsidRPr="00FE6D11" w:rsidRDefault="00BD6297" w:rsidP="00BD6297">
            <w:pPr>
              <w:snapToGrid w:val="0"/>
              <w:jc w:val="center"/>
              <w:rPr>
                <w:rFonts w:ascii="Times New Roman" w:hAnsi="Times New Roman" w:cs="Times New Roman"/>
                <w:b/>
                <w:sz w:val="20"/>
                <w:szCs w:val="20"/>
                <w:lang w:val="en-GB"/>
              </w:rPr>
            </w:pPr>
            <w:r w:rsidRPr="00FE6D11">
              <w:rPr>
                <w:rFonts w:ascii="Times New Roman" w:hAnsi="Times New Roman" w:cs="Times New Roman"/>
                <w:b/>
                <w:sz w:val="20"/>
                <w:szCs w:val="20"/>
                <w:lang w:val="en-GB"/>
              </w:rPr>
              <w:t xml:space="preserve">Effort </w:t>
            </w:r>
          </w:p>
          <w:p w14:paraId="2520D27C" w14:textId="034DDE45"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in class</w:t>
            </w:r>
            <w:r w:rsidRPr="00FE6D11">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7737AE2B" w14:textId="141700E8"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Self-study*</w:t>
            </w:r>
          </w:p>
        </w:tc>
        <w:tc>
          <w:tcPr>
            <w:tcW w:w="1137" w:type="dxa"/>
            <w:gridSpan w:val="4"/>
            <w:tcBorders>
              <w:top w:val="single" w:sz="4" w:space="0" w:color="auto"/>
              <w:left w:val="single" w:sz="4" w:space="0" w:color="auto"/>
              <w:bottom w:val="single" w:sz="12" w:space="0" w:color="auto"/>
              <w:right w:val="single" w:sz="4" w:space="0" w:color="auto"/>
            </w:tcBorders>
            <w:vAlign w:val="center"/>
          </w:tcPr>
          <w:p w14:paraId="2E21A0A2" w14:textId="4B06BDC8" w:rsidR="00BD6297" w:rsidRPr="00FE6D11" w:rsidRDefault="00BD6297" w:rsidP="00BD6297">
            <w:pPr>
              <w:jc w:val="center"/>
              <w:rPr>
                <w:rFonts w:ascii="Times New Roman" w:hAnsi="Times New Roman" w:cs="Times New Roman"/>
                <w:b/>
                <w:color w:val="auto"/>
                <w:sz w:val="20"/>
                <w:szCs w:val="20"/>
              </w:rPr>
            </w:pPr>
            <w:proofErr w:type="spellStart"/>
            <w:r w:rsidRPr="00FE6D11">
              <w:rPr>
                <w:rFonts w:ascii="Times New Roman" w:hAnsi="Times New Roman" w:cs="Times New Roman"/>
                <w:b/>
                <w:color w:val="auto"/>
                <w:sz w:val="20"/>
                <w:szCs w:val="20"/>
              </w:rPr>
              <w:t>Group</w:t>
            </w:r>
            <w:proofErr w:type="spellEnd"/>
            <w:r w:rsidRPr="00FE6D11">
              <w:rPr>
                <w:rFonts w:ascii="Times New Roman" w:hAnsi="Times New Roman" w:cs="Times New Roman"/>
                <w:b/>
                <w:color w:val="auto"/>
                <w:sz w:val="20"/>
                <w:szCs w:val="20"/>
              </w:rPr>
              <w:t xml:space="preserve"> </w:t>
            </w:r>
            <w:proofErr w:type="spellStart"/>
            <w:r w:rsidRPr="00FE6D11">
              <w:rPr>
                <w:rFonts w:ascii="Times New Roman" w:hAnsi="Times New Roman" w:cs="Times New Roman"/>
                <w:b/>
                <w:color w:val="auto"/>
                <w:sz w:val="20"/>
                <w:szCs w:val="20"/>
              </w:rPr>
              <w:t>work</w:t>
            </w:r>
            <w:proofErr w:type="spellEnd"/>
            <w:r w:rsidRPr="00FE6D11">
              <w:rPr>
                <w:rFonts w:ascii="Times New Roman" w:hAnsi="Times New Roman" w:cs="Times New Roman"/>
                <w:b/>
                <w:color w:val="auto"/>
                <w:sz w:val="20"/>
                <w:szCs w:val="20"/>
              </w:rPr>
              <w:t xml:space="preserve">            </w:t>
            </w:r>
          </w:p>
        </w:tc>
        <w:tc>
          <w:tcPr>
            <w:tcW w:w="1161"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B1C27D0" w14:textId="3B3FF6B4" w:rsidR="00BD6297" w:rsidRPr="00FE6D11" w:rsidRDefault="00BD6297" w:rsidP="00BD6297">
            <w:pPr>
              <w:ind w:left="3"/>
              <w:jc w:val="center"/>
              <w:rPr>
                <w:rFonts w:ascii="Times New Roman" w:hAnsi="Times New Roman" w:cs="Times New Roman"/>
                <w:b/>
                <w:color w:val="auto"/>
                <w:sz w:val="20"/>
                <w:szCs w:val="20"/>
                <w:highlight w:val="lightGray"/>
              </w:rPr>
            </w:pPr>
            <w:proofErr w:type="spellStart"/>
            <w:r w:rsidRPr="00FE6D11">
              <w:rPr>
                <w:rFonts w:ascii="Times New Roman" w:hAnsi="Times New Roman" w:cs="Times New Roman"/>
                <w:b/>
                <w:color w:val="auto"/>
                <w:sz w:val="20"/>
                <w:szCs w:val="20"/>
              </w:rPr>
              <w:t>Other</w:t>
            </w:r>
            <w:proofErr w:type="spellEnd"/>
            <w:r w:rsidRPr="00FE6D11">
              <w:rPr>
                <w:rFonts w:ascii="Times New Roman" w:hAnsi="Times New Roman" w:cs="Times New Roman"/>
                <w:b/>
                <w:color w:val="auto"/>
                <w:sz w:val="20"/>
                <w:szCs w:val="20"/>
              </w:rPr>
              <w:t xml:space="preserve"> </w:t>
            </w:r>
            <w:proofErr w:type="spellStart"/>
            <w:r w:rsidRPr="00FE6D11">
              <w:rPr>
                <w:rFonts w:ascii="Times New Roman" w:hAnsi="Times New Roman" w:cs="Times New Roman"/>
                <w:b/>
                <w:color w:val="auto"/>
                <w:sz w:val="20"/>
                <w:szCs w:val="20"/>
              </w:rPr>
              <w:t>methods</w:t>
            </w:r>
            <w:proofErr w:type="spellEnd"/>
          </w:p>
        </w:tc>
      </w:tr>
      <w:tr w:rsidR="00A25CBB" w:rsidRPr="00FE6D11" w14:paraId="296EB89A" w14:textId="77777777" w:rsidTr="007B56E8">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right w:val="single" w:sz="4" w:space="0" w:color="auto"/>
            </w:tcBorders>
          </w:tcPr>
          <w:p w14:paraId="7083B125" w14:textId="77777777" w:rsidR="00A25CBB" w:rsidRPr="00FE6D11" w:rsidRDefault="00A25CBB" w:rsidP="00A25CBB">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072FC3BE"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4E7507B2"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7AB50FED"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0F30F641"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6463D887"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37" w:type="dxa"/>
            <w:gridSpan w:val="4"/>
            <w:tcBorders>
              <w:top w:val="single" w:sz="12" w:space="0" w:color="auto"/>
              <w:left w:val="single" w:sz="4" w:space="0" w:color="auto"/>
              <w:bottom w:val="dashSmallGap" w:sz="4" w:space="0" w:color="auto"/>
              <w:right w:val="single" w:sz="4" w:space="0" w:color="auto"/>
            </w:tcBorders>
          </w:tcPr>
          <w:p w14:paraId="6576A6BB"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c>
          <w:tcPr>
            <w:tcW w:w="1161" w:type="dxa"/>
            <w:gridSpan w:val="3"/>
            <w:tcBorders>
              <w:top w:val="single" w:sz="12" w:space="0" w:color="auto"/>
              <w:left w:val="single" w:sz="4" w:space="0" w:color="auto"/>
              <w:bottom w:val="dashSmallGap" w:sz="4" w:space="0" w:color="auto"/>
              <w:right w:val="single" w:sz="4" w:space="0" w:color="auto"/>
            </w:tcBorders>
            <w:shd w:val="clear" w:color="auto" w:fill="F2F2F2"/>
          </w:tcPr>
          <w:p w14:paraId="13E73F29" w14:textId="77777777" w:rsidR="00A25CBB" w:rsidRPr="00FE6D11" w:rsidRDefault="00A25CBB" w:rsidP="00A25CBB">
            <w:pPr>
              <w:rPr>
                <w:rFonts w:ascii="Times New Roman" w:hAnsi="Times New Roman" w:cs="Times New Roman"/>
                <w:sz w:val="20"/>
                <w:szCs w:val="20"/>
              </w:rPr>
            </w:pPr>
            <w:r w:rsidRPr="00FE6D11">
              <w:rPr>
                <w:rFonts w:ascii="Times New Roman" w:hAnsi="Times New Roman" w:cs="Times New Roman"/>
                <w:b/>
                <w:i/>
                <w:sz w:val="20"/>
                <w:szCs w:val="20"/>
                <w:lang w:val="en-GB"/>
              </w:rPr>
              <w:t>Form of classes</w:t>
            </w:r>
          </w:p>
        </w:tc>
      </w:tr>
      <w:tr w:rsidR="001E79E5" w:rsidRPr="00FE6D11" w14:paraId="4AD95303" w14:textId="77777777" w:rsidTr="00357F81">
        <w:tblPrEx>
          <w:tblCellMar>
            <w:left w:w="108" w:type="dxa"/>
            <w:right w:w="108" w:type="dxa"/>
          </w:tblCellMar>
          <w:tblLook w:val="04A0" w:firstRow="1" w:lastRow="0" w:firstColumn="1" w:lastColumn="0" w:noHBand="0" w:noVBand="1"/>
        </w:tblPrEx>
        <w:trPr>
          <w:trHeight w:val="284"/>
        </w:trPr>
        <w:tc>
          <w:tcPr>
            <w:tcW w:w="1807" w:type="dxa"/>
            <w:gridSpan w:val="2"/>
            <w:vMerge/>
            <w:tcBorders>
              <w:left w:val="single" w:sz="4" w:space="0" w:color="auto"/>
              <w:bottom w:val="single" w:sz="4" w:space="0" w:color="auto"/>
              <w:right w:val="single" w:sz="4" w:space="0" w:color="auto"/>
            </w:tcBorders>
          </w:tcPr>
          <w:p w14:paraId="17ACA1F9" w14:textId="77777777" w:rsidR="001E79E5" w:rsidRPr="00FE6D11" w:rsidRDefault="001E79E5" w:rsidP="001E79E5">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4CE7F82"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0FE84F5"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F3F5F9B"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D43846B"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6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23BBECE"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8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913DF0A"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A608CBB"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5038C6B"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42EBE55"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048BE6F"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1BE9652"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7999423"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9D50670"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C64DD1D"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48386FD"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4DE6F80"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9"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468684D"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47633E7"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5B20E44"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ADA2F87"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C</w:t>
            </w:r>
          </w:p>
        </w:tc>
        <w:tc>
          <w:tcPr>
            <w:tcW w:w="403"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F5E2C61" w14:textId="77777777" w:rsidR="001E79E5" w:rsidRPr="00FE6D11" w:rsidRDefault="001E79E5" w:rsidP="001E79E5">
            <w:pPr>
              <w:jc w:val="center"/>
              <w:rPr>
                <w:rFonts w:ascii="Times New Roman" w:hAnsi="Times New Roman" w:cs="Times New Roman"/>
                <w:i/>
                <w:color w:val="auto"/>
                <w:sz w:val="20"/>
                <w:szCs w:val="20"/>
              </w:rPr>
            </w:pPr>
            <w:r w:rsidRPr="00FE6D11">
              <w:rPr>
                <w:rFonts w:ascii="Times New Roman" w:hAnsi="Times New Roman" w:cs="Times New Roman"/>
                <w:i/>
                <w:color w:val="auto"/>
                <w:sz w:val="20"/>
                <w:szCs w:val="20"/>
              </w:rPr>
              <w:t>...</w:t>
            </w:r>
          </w:p>
        </w:tc>
      </w:tr>
      <w:tr w:rsidR="00D5458C" w:rsidRPr="00FE6D11" w14:paraId="2AD645F6" w14:textId="77777777" w:rsidTr="00D5458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0E5288C3" w14:textId="77777777" w:rsidR="001A19A2" w:rsidRPr="00FE6D11" w:rsidRDefault="001A19A2" w:rsidP="001E1B38">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W01</w:t>
            </w:r>
          </w:p>
          <w:p w14:paraId="0F555F2F" w14:textId="77777777" w:rsidR="00D5458C" w:rsidRPr="00FE6D11" w:rsidRDefault="00D5458C" w:rsidP="001E1B38">
            <w:pPr>
              <w:jc w:val="center"/>
              <w:rPr>
                <w:rFonts w:ascii="Times New Roman" w:hAnsi="Times New Roman" w:cs="Times New Roman"/>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9314658"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264879E"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5B39695"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5A4B856" w14:textId="77777777" w:rsidR="00D5458C" w:rsidRPr="00FE6D11" w:rsidRDefault="00D5458C" w:rsidP="00951D81">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68" w:type="dxa"/>
            <w:tcBorders>
              <w:top w:val="single" w:sz="12" w:space="0" w:color="auto"/>
              <w:left w:val="dashSmallGap" w:sz="4" w:space="0" w:color="auto"/>
              <w:bottom w:val="single" w:sz="4" w:space="0" w:color="auto"/>
              <w:right w:val="dashSmallGap" w:sz="4" w:space="0" w:color="auto"/>
            </w:tcBorders>
            <w:vAlign w:val="center"/>
          </w:tcPr>
          <w:p w14:paraId="1B40656E" w14:textId="77777777" w:rsidR="00D5458C" w:rsidRPr="00FE6D11" w:rsidRDefault="00D5458C" w:rsidP="00173A4D">
            <w:pPr>
              <w:jc w:val="center"/>
              <w:rPr>
                <w:rFonts w:ascii="Times New Roman" w:hAnsi="Times New Roman" w:cs="Times New Roman"/>
                <w:b/>
                <w:i/>
                <w:color w:val="auto"/>
                <w:sz w:val="20"/>
                <w:szCs w:val="20"/>
              </w:rPr>
            </w:pPr>
          </w:p>
        </w:tc>
        <w:tc>
          <w:tcPr>
            <w:tcW w:w="388" w:type="dxa"/>
            <w:tcBorders>
              <w:top w:val="single" w:sz="12" w:space="0" w:color="auto"/>
              <w:left w:val="dashSmallGap" w:sz="4" w:space="0" w:color="auto"/>
              <w:bottom w:val="single" w:sz="4" w:space="0" w:color="auto"/>
              <w:right w:val="single" w:sz="4" w:space="0" w:color="auto"/>
            </w:tcBorders>
            <w:vAlign w:val="center"/>
          </w:tcPr>
          <w:p w14:paraId="107FEA8E"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65608E7"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DA04C0C"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992692A"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0D92D06" w14:textId="77777777" w:rsidR="00D5458C" w:rsidRPr="00FE6D11" w:rsidRDefault="00D5458C" w:rsidP="0056046F">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6A124EF" w14:textId="77777777" w:rsidR="00D5458C" w:rsidRPr="00FE6D11" w:rsidRDefault="00D5458C" w:rsidP="00173A4D">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F12B1ED"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B40A76A" w14:textId="77777777" w:rsidR="00D5458C" w:rsidRPr="00FE6D11" w:rsidRDefault="00D5458C" w:rsidP="001A314B">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A6370F0" w14:textId="77777777" w:rsidR="00D5458C" w:rsidRPr="00FE6D11" w:rsidRDefault="00D5458C" w:rsidP="00173A4D">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F08286" w14:textId="77777777" w:rsidR="00D5458C" w:rsidRPr="00FE6D11" w:rsidRDefault="00D5458C" w:rsidP="001E1B3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CCC38A0" w14:textId="77777777" w:rsidR="00D5458C" w:rsidRPr="00FE6D11" w:rsidRDefault="00D5458C" w:rsidP="001E1B38">
            <w:pPr>
              <w:jc w:val="center"/>
              <w:rPr>
                <w:rFonts w:ascii="Times New Roman" w:hAnsi="Times New Roman" w:cs="Times New Roman"/>
                <w:b/>
                <w:i/>
                <w:color w:val="auto"/>
                <w:sz w:val="20"/>
                <w:szCs w:val="20"/>
              </w:rPr>
            </w:pPr>
          </w:p>
        </w:tc>
        <w:tc>
          <w:tcPr>
            <w:tcW w:w="379" w:type="dxa"/>
            <w:gridSpan w:val="2"/>
            <w:tcBorders>
              <w:top w:val="single" w:sz="12" w:space="0" w:color="auto"/>
              <w:left w:val="dashSmallGap" w:sz="4" w:space="0" w:color="auto"/>
              <w:bottom w:val="single" w:sz="4" w:space="0" w:color="auto"/>
              <w:right w:val="single" w:sz="4" w:space="0" w:color="auto"/>
            </w:tcBorders>
            <w:vAlign w:val="center"/>
          </w:tcPr>
          <w:p w14:paraId="41A54C2F" w14:textId="77777777" w:rsidR="00D5458C" w:rsidRPr="00FE6D11" w:rsidRDefault="00D5458C" w:rsidP="00DB0D35">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D687CDD" w14:textId="77777777" w:rsidR="00D5458C" w:rsidRPr="00FE6D11" w:rsidRDefault="00D5458C" w:rsidP="001E1B38">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C8B29AA"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1CA3080" w14:textId="77777777" w:rsidR="00D5458C" w:rsidRPr="00FE6D11" w:rsidRDefault="00D5458C" w:rsidP="00BC1FFB">
            <w:pPr>
              <w:jc w:val="center"/>
              <w:rPr>
                <w:rFonts w:ascii="Times New Roman" w:hAnsi="Times New Roman" w:cs="Times New Roman"/>
                <w:b/>
                <w:i/>
                <w:color w:val="auto"/>
                <w:sz w:val="20"/>
                <w:szCs w:val="20"/>
              </w:rPr>
            </w:pPr>
          </w:p>
        </w:tc>
        <w:tc>
          <w:tcPr>
            <w:tcW w:w="403"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4B3A538" w14:textId="77777777" w:rsidR="00D5458C" w:rsidRPr="00FE6D11" w:rsidRDefault="00D5458C" w:rsidP="001E1B38">
            <w:pPr>
              <w:jc w:val="center"/>
              <w:rPr>
                <w:rFonts w:ascii="Times New Roman" w:hAnsi="Times New Roman" w:cs="Times New Roman"/>
                <w:b/>
                <w:color w:val="auto"/>
                <w:sz w:val="20"/>
                <w:szCs w:val="20"/>
              </w:rPr>
            </w:pPr>
          </w:p>
        </w:tc>
      </w:tr>
      <w:tr w:rsidR="008E3F29" w:rsidRPr="00FE6D11" w14:paraId="74237CB9" w14:textId="77777777" w:rsidTr="00D5458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7946C881" w14:textId="77777777" w:rsidR="008E3F29" w:rsidRPr="00FE6D11" w:rsidRDefault="008E3F29" w:rsidP="009715AC">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U01</w:t>
            </w:r>
          </w:p>
          <w:p w14:paraId="2B86EA69" w14:textId="77777777" w:rsidR="008E3F29" w:rsidRPr="00FE6D11" w:rsidRDefault="008E3F29"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DB8732"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DDE8D31"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DB4660"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027A5D8" w14:textId="77777777" w:rsidR="008E3F29" w:rsidRPr="00FE6D11" w:rsidRDefault="008E3F29" w:rsidP="00951D81">
            <w:pPr>
              <w:jc w:val="center"/>
              <w:rPr>
                <w:rFonts w:ascii="Times New Roman" w:hAnsi="Times New Roman" w:cs="Times New Roman"/>
                <w:b/>
                <w:i/>
                <w:color w:val="auto"/>
                <w:sz w:val="20"/>
                <w:szCs w:val="20"/>
              </w:rPr>
            </w:pPr>
          </w:p>
        </w:tc>
        <w:tc>
          <w:tcPr>
            <w:tcW w:w="368" w:type="dxa"/>
            <w:tcBorders>
              <w:top w:val="single" w:sz="4" w:space="0" w:color="auto"/>
              <w:left w:val="dashSmallGap" w:sz="4" w:space="0" w:color="auto"/>
              <w:bottom w:val="single" w:sz="4" w:space="0" w:color="auto"/>
              <w:right w:val="dashSmallGap" w:sz="4" w:space="0" w:color="auto"/>
            </w:tcBorders>
            <w:vAlign w:val="center"/>
          </w:tcPr>
          <w:p w14:paraId="1C122890" w14:textId="77777777" w:rsidR="008E3F29" w:rsidRPr="00FE6D11" w:rsidRDefault="008E3F29" w:rsidP="00173A4D">
            <w:pPr>
              <w:jc w:val="center"/>
              <w:rPr>
                <w:rFonts w:ascii="Times New Roman" w:hAnsi="Times New Roman" w:cs="Times New Roman"/>
                <w:b/>
                <w:i/>
                <w:color w:val="auto"/>
                <w:sz w:val="20"/>
                <w:szCs w:val="20"/>
              </w:rPr>
            </w:pPr>
          </w:p>
        </w:tc>
        <w:tc>
          <w:tcPr>
            <w:tcW w:w="388" w:type="dxa"/>
            <w:tcBorders>
              <w:top w:val="single" w:sz="4" w:space="0" w:color="auto"/>
              <w:left w:val="dashSmallGap" w:sz="4" w:space="0" w:color="auto"/>
              <w:bottom w:val="single" w:sz="4" w:space="0" w:color="auto"/>
              <w:right w:val="single" w:sz="4" w:space="0" w:color="auto"/>
            </w:tcBorders>
            <w:vAlign w:val="center"/>
          </w:tcPr>
          <w:p w14:paraId="7FAACEA9"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C72BFE"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1EFA031"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E14760"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D7C03F7" w14:textId="77777777" w:rsidR="008E3F29" w:rsidRPr="00FE6D11" w:rsidRDefault="008E3F29" w:rsidP="0056046F">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B10F9E" w14:textId="77777777" w:rsidR="008E3F29" w:rsidRPr="00FE6D11" w:rsidRDefault="008E3F29"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8B10807"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8DB00A" w14:textId="77777777" w:rsidR="008E3F29" w:rsidRPr="00FE6D11" w:rsidRDefault="008E3F29" w:rsidP="001A314B">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A72BA7" w14:textId="77777777" w:rsidR="008E3F29" w:rsidRPr="00FE6D11" w:rsidRDefault="008E3F29"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426C19" w14:textId="77777777" w:rsidR="008E3F29" w:rsidRPr="00FE6D11" w:rsidRDefault="008E3F2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F39F164" w14:textId="77777777" w:rsidR="008E3F29" w:rsidRPr="00FE6D11" w:rsidRDefault="008E3F29" w:rsidP="004D1052">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1CEE8244" w14:textId="77777777" w:rsidR="008E3F29" w:rsidRPr="00FE6D11" w:rsidRDefault="008E3F29" w:rsidP="00DB0D35">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50824C7" w14:textId="77777777" w:rsidR="008E3F29" w:rsidRPr="00FE6D11" w:rsidRDefault="008E3F2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779101"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029B5F" w14:textId="77777777" w:rsidR="008E3F29" w:rsidRPr="00FE6D11" w:rsidRDefault="008E3F29"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0F5457" w14:textId="77777777" w:rsidR="008E3F29" w:rsidRPr="00FE6D11" w:rsidRDefault="008E3F29" w:rsidP="001E1B38">
            <w:pPr>
              <w:jc w:val="center"/>
              <w:rPr>
                <w:rFonts w:ascii="Times New Roman" w:hAnsi="Times New Roman" w:cs="Times New Roman"/>
                <w:b/>
                <w:color w:val="auto"/>
                <w:sz w:val="20"/>
                <w:szCs w:val="20"/>
              </w:rPr>
            </w:pPr>
          </w:p>
        </w:tc>
      </w:tr>
      <w:tr w:rsidR="008E3F29" w:rsidRPr="00FE6D11" w14:paraId="3C9AD3B2" w14:textId="77777777" w:rsidTr="00D5458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1074AD6F" w14:textId="77777777" w:rsidR="008E3F29" w:rsidRPr="00FE6D11" w:rsidRDefault="008E3F29" w:rsidP="009715AC">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U02</w:t>
            </w:r>
          </w:p>
          <w:p w14:paraId="672E4846" w14:textId="77777777" w:rsidR="008E3F29" w:rsidRPr="00FE6D11" w:rsidRDefault="008E3F29" w:rsidP="009715AC">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97942C"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1C47A8"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F5D29E"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9DE864" w14:textId="77777777" w:rsidR="008E3F29" w:rsidRPr="00FE6D11" w:rsidRDefault="008E3F29" w:rsidP="00951D81">
            <w:pPr>
              <w:jc w:val="center"/>
              <w:rPr>
                <w:rFonts w:ascii="Times New Roman" w:hAnsi="Times New Roman" w:cs="Times New Roman"/>
                <w:b/>
                <w:i/>
                <w:color w:val="auto"/>
                <w:sz w:val="20"/>
                <w:szCs w:val="20"/>
              </w:rPr>
            </w:pPr>
          </w:p>
        </w:tc>
        <w:tc>
          <w:tcPr>
            <w:tcW w:w="368" w:type="dxa"/>
            <w:tcBorders>
              <w:top w:val="single" w:sz="4" w:space="0" w:color="auto"/>
              <w:left w:val="dashSmallGap" w:sz="4" w:space="0" w:color="auto"/>
              <w:bottom w:val="single" w:sz="4" w:space="0" w:color="auto"/>
              <w:right w:val="dashSmallGap" w:sz="4" w:space="0" w:color="auto"/>
            </w:tcBorders>
            <w:vAlign w:val="center"/>
          </w:tcPr>
          <w:p w14:paraId="3FE91ADF" w14:textId="77777777" w:rsidR="008E3F29" w:rsidRPr="00FE6D11" w:rsidRDefault="008E3F29" w:rsidP="00173A4D">
            <w:pPr>
              <w:jc w:val="center"/>
              <w:rPr>
                <w:rFonts w:ascii="Times New Roman" w:hAnsi="Times New Roman" w:cs="Times New Roman"/>
                <w:b/>
                <w:i/>
                <w:color w:val="auto"/>
                <w:sz w:val="20"/>
                <w:szCs w:val="20"/>
              </w:rPr>
            </w:pPr>
          </w:p>
        </w:tc>
        <w:tc>
          <w:tcPr>
            <w:tcW w:w="388" w:type="dxa"/>
            <w:tcBorders>
              <w:top w:val="single" w:sz="4" w:space="0" w:color="auto"/>
              <w:left w:val="dashSmallGap" w:sz="4" w:space="0" w:color="auto"/>
              <w:bottom w:val="single" w:sz="4" w:space="0" w:color="auto"/>
              <w:right w:val="single" w:sz="4" w:space="0" w:color="auto"/>
            </w:tcBorders>
            <w:vAlign w:val="center"/>
          </w:tcPr>
          <w:p w14:paraId="6CB8AEFB"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1DC873" w14:textId="77777777" w:rsidR="008E3F29" w:rsidRPr="00FE6D11" w:rsidRDefault="008E3F29"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59FA199"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071870"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34160D3" w14:textId="77777777" w:rsidR="008E3F29" w:rsidRPr="00FE6D11" w:rsidRDefault="008E3F29" w:rsidP="0056046F">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E2C33DB" w14:textId="77777777" w:rsidR="008E3F29" w:rsidRPr="00FE6D11" w:rsidRDefault="008E3F29"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0CE0AB0"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7CC946" w14:textId="77777777" w:rsidR="008E3F29" w:rsidRPr="00FE6D11" w:rsidRDefault="008E3F29" w:rsidP="001A314B">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4232E9" w14:textId="77777777" w:rsidR="008E3F29" w:rsidRPr="00FE6D11" w:rsidRDefault="008E3F29"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A7DC21" w14:textId="77777777" w:rsidR="008E3F29" w:rsidRPr="00FE6D11" w:rsidRDefault="008E3F2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5B49C68" w14:textId="77777777" w:rsidR="008E3F29" w:rsidRPr="00FE6D11" w:rsidRDefault="008E3F29" w:rsidP="004D1052">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6CE10105" w14:textId="77777777" w:rsidR="008E3F29" w:rsidRPr="00FE6D11" w:rsidRDefault="008E3F29" w:rsidP="00DB0D35">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EF10259" w14:textId="77777777" w:rsidR="008E3F29" w:rsidRPr="00FE6D11" w:rsidRDefault="008E3F2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F3C89A" w14:textId="77777777" w:rsidR="008E3F29" w:rsidRPr="00FE6D11" w:rsidRDefault="008E3F29"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63A597" w14:textId="77777777" w:rsidR="008E3F29" w:rsidRPr="00FE6D11" w:rsidRDefault="008E3F29"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D49666" w14:textId="77777777" w:rsidR="008E3F29" w:rsidRPr="00FE6D11" w:rsidRDefault="008E3F29" w:rsidP="001E1B38">
            <w:pPr>
              <w:jc w:val="center"/>
              <w:rPr>
                <w:rFonts w:ascii="Times New Roman" w:hAnsi="Times New Roman" w:cs="Times New Roman"/>
                <w:b/>
                <w:color w:val="auto"/>
                <w:sz w:val="20"/>
                <w:szCs w:val="20"/>
              </w:rPr>
            </w:pPr>
          </w:p>
        </w:tc>
      </w:tr>
      <w:tr w:rsidR="00D5458C" w:rsidRPr="00FE6D11" w14:paraId="17C77C27" w14:textId="77777777" w:rsidTr="00D5458C">
        <w:tblPrEx>
          <w:tblCellMar>
            <w:left w:w="108" w:type="dxa"/>
            <w:right w:w="108" w:type="dxa"/>
          </w:tblCellMar>
          <w:tblLook w:val="04A0" w:firstRow="1" w:lastRow="0" w:firstColumn="1" w:lastColumn="0" w:noHBand="0" w:noVBand="1"/>
        </w:tblPrEx>
        <w:trPr>
          <w:trHeight w:val="284"/>
        </w:trPr>
        <w:tc>
          <w:tcPr>
            <w:tcW w:w="1807" w:type="dxa"/>
            <w:gridSpan w:val="2"/>
            <w:tcBorders>
              <w:top w:val="single" w:sz="4" w:space="0" w:color="auto"/>
              <w:left w:val="single" w:sz="4" w:space="0" w:color="auto"/>
              <w:bottom w:val="single" w:sz="4" w:space="0" w:color="auto"/>
              <w:right w:val="single" w:sz="4" w:space="0" w:color="auto"/>
            </w:tcBorders>
            <w:vAlign w:val="center"/>
          </w:tcPr>
          <w:p w14:paraId="1AB82B42" w14:textId="77777777" w:rsidR="001A19A2" w:rsidRPr="00FE6D11" w:rsidRDefault="001A19A2" w:rsidP="001E1B38">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K01</w:t>
            </w:r>
          </w:p>
          <w:p w14:paraId="2660436B" w14:textId="77777777" w:rsidR="00D5458C" w:rsidRPr="00FE6D11" w:rsidRDefault="00D5458C" w:rsidP="001E1B38">
            <w:pPr>
              <w:jc w:val="center"/>
              <w:rPr>
                <w:rFonts w:ascii="Times New Roman" w:hAnsi="Times New Roman" w:cs="Times New Roman"/>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071B70"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9B48109"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C71EF2"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DFAFA3E" w14:textId="77777777" w:rsidR="00D5458C" w:rsidRPr="00FE6D11" w:rsidRDefault="00D5458C" w:rsidP="00951D81">
            <w:pPr>
              <w:jc w:val="center"/>
              <w:rPr>
                <w:rFonts w:ascii="Times New Roman" w:hAnsi="Times New Roman" w:cs="Times New Roman"/>
                <w:b/>
                <w:i/>
                <w:color w:val="auto"/>
                <w:sz w:val="20"/>
                <w:szCs w:val="20"/>
              </w:rPr>
            </w:pPr>
          </w:p>
        </w:tc>
        <w:tc>
          <w:tcPr>
            <w:tcW w:w="368" w:type="dxa"/>
            <w:tcBorders>
              <w:top w:val="single" w:sz="4" w:space="0" w:color="auto"/>
              <w:left w:val="dashSmallGap" w:sz="4" w:space="0" w:color="auto"/>
              <w:bottom w:val="single" w:sz="4" w:space="0" w:color="auto"/>
              <w:right w:val="dashSmallGap" w:sz="4" w:space="0" w:color="auto"/>
            </w:tcBorders>
            <w:vAlign w:val="center"/>
          </w:tcPr>
          <w:p w14:paraId="705EC535" w14:textId="77777777" w:rsidR="00D5458C" w:rsidRPr="00FE6D11" w:rsidRDefault="00D5458C" w:rsidP="00173A4D">
            <w:pPr>
              <w:jc w:val="center"/>
              <w:rPr>
                <w:rFonts w:ascii="Times New Roman" w:hAnsi="Times New Roman" w:cs="Times New Roman"/>
                <w:b/>
                <w:i/>
                <w:color w:val="auto"/>
                <w:sz w:val="20"/>
                <w:szCs w:val="20"/>
              </w:rPr>
            </w:pPr>
          </w:p>
        </w:tc>
        <w:tc>
          <w:tcPr>
            <w:tcW w:w="388" w:type="dxa"/>
            <w:tcBorders>
              <w:top w:val="single" w:sz="4" w:space="0" w:color="auto"/>
              <w:left w:val="dashSmallGap" w:sz="4" w:space="0" w:color="auto"/>
              <w:bottom w:val="single" w:sz="4" w:space="0" w:color="auto"/>
              <w:right w:val="single" w:sz="4" w:space="0" w:color="auto"/>
            </w:tcBorders>
            <w:vAlign w:val="center"/>
          </w:tcPr>
          <w:p w14:paraId="7EC0744B"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3A4CC5" w14:textId="77777777" w:rsidR="00D5458C" w:rsidRPr="00FE6D11" w:rsidRDefault="00D5458C" w:rsidP="001E1B38">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F9FEE38"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82AD37"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13BECC7"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2F740F3" w14:textId="77777777" w:rsidR="00D5458C" w:rsidRPr="00FE6D11" w:rsidRDefault="00D5458C"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28355A9"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7A14C0" w14:textId="77777777" w:rsidR="00D5458C" w:rsidRPr="00FE6D11" w:rsidRDefault="00D5458C" w:rsidP="001A314B">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7AFA38" w14:textId="77777777" w:rsidR="00D5458C" w:rsidRPr="00FE6D11" w:rsidRDefault="00D5458C" w:rsidP="00173A4D">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DE028B" w14:textId="77777777" w:rsidR="00D5458C" w:rsidRPr="00FE6D11" w:rsidRDefault="00D5458C"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D148449" w14:textId="77777777" w:rsidR="00D5458C" w:rsidRPr="00FE6D11" w:rsidRDefault="00D5458C" w:rsidP="001E1B38">
            <w:pPr>
              <w:jc w:val="center"/>
              <w:rPr>
                <w:rFonts w:ascii="Times New Roman" w:hAnsi="Times New Roman" w:cs="Times New Roman"/>
                <w:b/>
                <w:i/>
                <w:color w:val="auto"/>
                <w:sz w:val="20"/>
                <w:szCs w:val="20"/>
              </w:rPr>
            </w:pPr>
          </w:p>
        </w:tc>
        <w:tc>
          <w:tcPr>
            <w:tcW w:w="379" w:type="dxa"/>
            <w:gridSpan w:val="2"/>
            <w:tcBorders>
              <w:top w:val="single" w:sz="4" w:space="0" w:color="auto"/>
              <w:left w:val="dashSmallGap" w:sz="4" w:space="0" w:color="auto"/>
              <w:bottom w:val="single" w:sz="4" w:space="0" w:color="auto"/>
              <w:right w:val="single" w:sz="4" w:space="0" w:color="auto"/>
            </w:tcBorders>
            <w:vAlign w:val="center"/>
          </w:tcPr>
          <w:p w14:paraId="3723ACAD" w14:textId="77777777" w:rsidR="00D5458C" w:rsidRPr="00FE6D11" w:rsidRDefault="00D5458C" w:rsidP="00DB0D35">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A43F9D" w14:textId="77777777" w:rsidR="00D5458C" w:rsidRPr="00FE6D11" w:rsidRDefault="00D5458C"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E2950EA" w14:textId="77777777" w:rsidR="00D5458C" w:rsidRPr="00FE6D11" w:rsidRDefault="00D5458C" w:rsidP="001E1B38">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11E3A0" w14:textId="77777777" w:rsidR="00D5458C" w:rsidRPr="00FE6D11" w:rsidRDefault="00D5458C" w:rsidP="00BC1FFB">
            <w:pPr>
              <w:jc w:val="center"/>
              <w:rPr>
                <w:rFonts w:ascii="Times New Roman" w:hAnsi="Times New Roman" w:cs="Times New Roman"/>
                <w:b/>
                <w:i/>
                <w:color w:val="auto"/>
                <w:sz w:val="20"/>
                <w:szCs w:val="20"/>
              </w:rPr>
            </w:pPr>
          </w:p>
        </w:tc>
        <w:tc>
          <w:tcPr>
            <w:tcW w:w="40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561099" w14:textId="77777777" w:rsidR="00D5458C" w:rsidRPr="00FE6D11" w:rsidRDefault="00D5458C" w:rsidP="001E1B38">
            <w:pPr>
              <w:jc w:val="center"/>
              <w:rPr>
                <w:rFonts w:ascii="Times New Roman" w:hAnsi="Times New Roman" w:cs="Times New Roman"/>
                <w:b/>
                <w:color w:val="auto"/>
                <w:sz w:val="20"/>
                <w:szCs w:val="20"/>
              </w:rPr>
            </w:pPr>
          </w:p>
        </w:tc>
      </w:tr>
    </w:tbl>
    <w:p w14:paraId="66C92705" w14:textId="57A66D6A" w:rsidR="00BD6297" w:rsidRPr="00FE6D11" w:rsidRDefault="00BD6297" w:rsidP="00BD6297">
      <w:pPr>
        <w:rPr>
          <w:rFonts w:ascii="Times New Roman" w:eastAsia="Times New Roman" w:hAnsi="Times New Roman" w:cs="Times New Roman"/>
          <w:b/>
          <w:i/>
          <w:color w:val="auto"/>
          <w:sz w:val="20"/>
          <w:szCs w:val="20"/>
          <w:lang w:val="en-GB"/>
        </w:rPr>
      </w:pPr>
    </w:p>
    <w:p w14:paraId="293CE6C8" w14:textId="77777777" w:rsidR="00A40BE3" w:rsidRPr="00FE6D11" w:rsidRDefault="00A40BE3" w:rsidP="001511D9">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6F4972" w:rsidRPr="002F3DAC" w14:paraId="42343F71" w14:textId="77777777" w:rsidTr="00173A4D">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06E4AB2" w14:textId="58C49942" w:rsidR="006F4972" w:rsidRPr="00FE6D11" w:rsidRDefault="00BD6297" w:rsidP="0057267D">
            <w:pPr>
              <w:numPr>
                <w:ilvl w:val="1"/>
                <w:numId w:val="3"/>
              </w:numPr>
              <w:ind w:left="426" w:hanging="426"/>
              <w:rPr>
                <w:rFonts w:ascii="Times New Roman" w:hAnsi="Times New Roman" w:cs="Times New Roman"/>
                <w:b/>
                <w:color w:val="auto"/>
                <w:sz w:val="20"/>
                <w:szCs w:val="20"/>
                <w:lang w:val="en-GB"/>
              </w:rPr>
            </w:pPr>
            <w:r w:rsidRPr="00FE6D11">
              <w:rPr>
                <w:rFonts w:ascii="Times New Roman" w:hAnsi="Times New Roman" w:cs="Times New Roman"/>
                <w:b/>
                <w:color w:val="auto"/>
                <w:sz w:val="20"/>
                <w:szCs w:val="20"/>
                <w:lang w:val="en-GB"/>
              </w:rPr>
              <w:t>Criteria of assessment of the intended learning outcomes</w:t>
            </w:r>
          </w:p>
        </w:tc>
      </w:tr>
      <w:tr w:rsidR="00BD6297" w:rsidRPr="00FE6D11" w14:paraId="7B7C80CD" w14:textId="77777777" w:rsidTr="00173A4D">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6972B567" w14:textId="39F7129C"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0A62B13" w14:textId="2E8C0586"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31CF5F01" w14:textId="00C41AB7"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eastAsia="ar-SA"/>
              </w:rPr>
              <w:t>Criterion of assessment</w:t>
            </w:r>
          </w:p>
        </w:tc>
      </w:tr>
      <w:tr w:rsidR="00BD6297" w:rsidRPr="002F3DAC" w14:paraId="2D901266" w14:textId="77777777" w:rsidTr="00582B78">
        <w:trPr>
          <w:cantSplit/>
          <w:trHeight w:val="552"/>
        </w:trPr>
        <w:tc>
          <w:tcPr>
            <w:tcW w:w="792" w:type="dxa"/>
            <w:vMerge w:val="restart"/>
            <w:tcBorders>
              <w:top w:val="single" w:sz="4" w:space="0" w:color="auto"/>
              <w:left w:val="single" w:sz="4" w:space="0" w:color="auto"/>
              <w:right w:val="single" w:sz="4" w:space="0" w:color="auto"/>
            </w:tcBorders>
            <w:textDirection w:val="btLr"/>
            <w:vAlign w:val="center"/>
          </w:tcPr>
          <w:p w14:paraId="726637B3" w14:textId="551C269E" w:rsidR="00BD6297" w:rsidRPr="00FE6D11" w:rsidRDefault="00BD6297" w:rsidP="00BD6297">
            <w:pPr>
              <w:ind w:left="-57" w:right="-57"/>
              <w:jc w:val="center"/>
              <w:rPr>
                <w:rFonts w:ascii="Times New Roman" w:hAnsi="Times New Roman" w:cs="Times New Roman"/>
                <w:b/>
                <w:color w:val="auto"/>
                <w:spacing w:val="-5"/>
                <w:sz w:val="20"/>
                <w:szCs w:val="20"/>
              </w:rPr>
            </w:pPr>
            <w:proofErr w:type="spellStart"/>
            <w:r w:rsidRPr="00FE6D11">
              <w:rPr>
                <w:rFonts w:ascii="Times New Roman" w:hAnsi="Times New Roman" w:cs="Times New Roman"/>
                <w:b/>
                <w:color w:val="auto"/>
                <w:spacing w:val="-5"/>
                <w:sz w:val="20"/>
                <w:szCs w:val="20"/>
              </w:rPr>
              <w:t>Lecture</w:t>
            </w:r>
            <w:proofErr w:type="spellEnd"/>
            <w:r w:rsidRPr="00FE6D11">
              <w:rPr>
                <w:rFonts w:ascii="Times New Roman" w:hAnsi="Times New Roman" w:cs="Times New Roman"/>
                <w:b/>
                <w:color w:val="auto"/>
                <w:spacing w:val="-5"/>
                <w:sz w:val="20"/>
                <w:szCs w:val="20"/>
              </w:rPr>
              <w:t xml:space="preserve"> (L)</w:t>
            </w:r>
          </w:p>
        </w:tc>
        <w:tc>
          <w:tcPr>
            <w:tcW w:w="720" w:type="dxa"/>
            <w:tcBorders>
              <w:top w:val="single" w:sz="4" w:space="0" w:color="auto"/>
              <w:left w:val="single" w:sz="4" w:space="0" w:color="auto"/>
              <w:right w:val="single" w:sz="4" w:space="0" w:color="auto"/>
            </w:tcBorders>
            <w:vAlign w:val="center"/>
          </w:tcPr>
          <w:p w14:paraId="5673B859" w14:textId="77777777"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3</w:t>
            </w:r>
          </w:p>
          <w:p w14:paraId="307424F2" w14:textId="77777777" w:rsidR="00BD6297" w:rsidRPr="00FE6D11" w:rsidRDefault="00BD6297" w:rsidP="00BD6297">
            <w:pPr>
              <w:jc w:val="center"/>
              <w:rPr>
                <w:rFonts w:ascii="Times New Roman" w:hAnsi="Times New Roman" w:cs="Times New Roman"/>
                <w:b/>
                <w:color w:val="auto"/>
                <w:sz w:val="20"/>
                <w:szCs w:val="20"/>
              </w:rPr>
            </w:pPr>
          </w:p>
        </w:tc>
        <w:tc>
          <w:tcPr>
            <w:tcW w:w="8269" w:type="dxa"/>
            <w:tcBorders>
              <w:top w:val="single" w:sz="4" w:space="0" w:color="auto"/>
              <w:left w:val="single" w:sz="4" w:space="0" w:color="auto"/>
              <w:right w:val="single" w:sz="4" w:space="0" w:color="auto"/>
            </w:tcBorders>
            <w:shd w:val="clear" w:color="auto" w:fill="auto"/>
          </w:tcPr>
          <w:p w14:paraId="2CA56616" w14:textId="77777777" w:rsidR="00BD6297" w:rsidRDefault="00627A14" w:rsidP="00BD6297">
            <w:pPr>
              <w:pStyle w:val="NormalnyWeb"/>
              <w:spacing w:before="0" w:beforeAutospacing="0" w:after="90" w:afterAutospacing="0"/>
              <w:jc w:val="both"/>
              <w:rPr>
                <w:sz w:val="20"/>
                <w:szCs w:val="20"/>
                <w:lang w:val="en-GB"/>
              </w:rPr>
            </w:pPr>
            <w:r w:rsidRPr="00FE6D11">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61D694E0" w14:textId="77777777" w:rsidR="002F3DAC" w:rsidRDefault="002F3DAC" w:rsidP="00DB4DA0">
            <w:pPr>
              <w:snapToGrid w:val="0"/>
              <w:rPr>
                <w:rFonts w:ascii="Times New Roman" w:eastAsia="Times New Roman" w:hAnsi="Times New Roman" w:cs="Times New Roman"/>
                <w:sz w:val="20"/>
                <w:szCs w:val="20"/>
                <w:lang w:val="en-GB" w:eastAsia="ar-SA"/>
              </w:rPr>
            </w:pPr>
          </w:p>
          <w:p w14:paraId="2FB0CC47" w14:textId="155465EB" w:rsidR="00DB4DA0" w:rsidRPr="002F3DAC" w:rsidRDefault="00DB4DA0" w:rsidP="00DB4DA0">
            <w:pPr>
              <w:snapToGrid w:val="0"/>
              <w:rPr>
                <w:rFonts w:ascii="Times New Roman" w:eastAsia="Calibri" w:hAnsi="Times New Roman" w:cs="Times New Roman"/>
                <w:i/>
                <w:iCs/>
                <w:color w:val="auto"/>
                <w:sz w:val="20"/>
                <w:szCs w:val="20"/>
                <w:lang w:val="en-US" w:eastAsia="ar-SA"/>
              </w:rPr>
            </w:pPr>
            <w:r w:rsidRPr="002F3DAC">
              <w:rPr>
                <w:rFonts w:ascii="Times New Roman" w:eastAsia="Times New Roman" w:hAnsi="Times New Roman" w:cs="Times New Roman"/>
                <w:i/>
                <w:iCs/>
                <w:sz w:val="20"/>
                <w:szCs w:val="20"/>
                <w:lang w:val="en-GB" w:eastAsia="ar-SA"/>
              </w:rPr>
              <w:t>The</w:t>
            </w:r>
            <w:r w:rsidRPr="002F3DAC">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lecture were assessed and the result fell within the percentage range of 50-59%</w:t>
            </w:r>
          </w:p>
          <w:p w14:paraId="696A496F" w14:textId="25B9D8C6" w:rsidR="00927DEA" w:rsidRPr="00927DEA" w:rsidRDefault="00927DEA" w:rsidP="00927DEA">
            <w:pPr>
              <w:snapToGrid w:val="0"/>
              <w:rPr>
                <w:sz w:val="20"/>
                <w:szCs w:val="20"/>
                <w:lang w:val="en-US"/>
              </w:rPr>
            </w:pPr>
          </w:p>
        </w:tc>
      </w:tr>
      <w:tr w:rsidR="00BD6297" w:rsidRPr="002F3DAC" w14:paraId="4CF3FD5E" w14:textId="77777777" w:rsidTr="00582B78">
        <w:trPr>
          <w:cantSplit/>
          <w:trHeight w:val="552"/>
        </w:trPr>
        <w:tc>
          <w:tcPr>
            <w:tcW w:w="792" w:type="dxa"/>
            <w:vMerge/>
            <w:tcBorders>
              <w:top w:val="single" w:sz="4" w:space="0" w:color="auto"/>
              <w:left w:val="single" w:sz="4" w:space="0" w:color="auto"/>
              <w:right w:val="single" w:sz="4" w:space="0" w:color="auto"/>
            </w:tcBorders>
            <w:textDirection w:val="btLr"/>
            <w:vAlign w:val="center"/>
          </w:tcPr>
          <w:p w14:paraId="0B1E9C30" w14:textId="77777777" w:rsidR="00BD6297" w:rsidRPr="00FE6D11" w:rsidRDefault="00BD6297" w:rsidP="00BD6297">
            <w:pPr>
              <w:ind w:left="-57" w:right="-57"/>
              <w:jc w:val="center"/>
              <w:rPr>
                <w:rFonts w:ascii="Times New Roman" w:hAnsi="Times New Roman" w:cs="Times New Roman"/>
                <w:b/>
                <w:color w:val="auto"/>
                <w:spacing w:val="-5"/>
                <w:sz w:val="20"/>
                <w:szCs w:val="20"/>
                <w:lang w:val="en-GB"/>
              </w:rPr>
            </w:pPr>
          </w:p>
        </w:tc>
        <w:tc>
          <w:tcPr>
            <w:tcW w:w="720" w:type="dxa"/>
            <w:tcBorders>
              <w:top w:val="single" w:sz="4" w:space="0" w:color="auto"/>
              <w:left w:val="single" w:sz="4" w:space="0" w:color="auto"/>
              <w:right w:val="single" w:sz="4" w:space="0" w:color="auto"/>
            </w:tcBorders>
            <w:vAlign w:val="center"/>
          </w:tcPr>
          <w:p w14:paraId="305A9BB4" w14:textId="77777777" w:rsidR="00BD6297" w:rsidRPr="00FE6D11" w:rsidRDefault="00BD6297" w:rsidP="00BD6297">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3,5</w:t>
            </w:r>
          </w:p>
        </w:tc>
        <w:tc>
          <w:tcPr>
            <w:tcW w:w="8269" w:type="dxa"/>
            <w:tcBorders>
              <w:top w:val="single" w:sz="4" w:space="0" w:color="auto"/>
              <w:left w:val="single" w:sz="4" w:space="0" w:color="auto"/>
              <w:right w:val="single" w:sz="4" w:space="0" w:color="auto"/>
            </w:tcBorders>
            <w:shd w:val="clear" w:color="auto" w:fill="auto"/>
          </w:tcPr>
          <w:p w14:paraId="0E015033" w14:textId="77777777" w:rsidR="00BD6297" w:rsidRDefault="00627A14" w:rsidP="00BD6297">
            <w:pPr>
              <w:pStyle w:val="NormalnyWeb"/>
              <w:spacing w:before="0" w:beforeAutospacing="0" w:after="90" w:afterAutospacing="0"/>
              <w:jc w:val="both"/>
              <w:rPr>
                <w:sz w:val="20"/>
                <w:szCs w:val="20"/>
                <w:lang w:val="en-GB"/>
              </w:rPr>
            </w:pPr>
            <w:r w:rsidRPr="00FE6D11">
              <w:rPr>
                <w:sz w:val="20"/>
                <w:szCs w:val="20"/>
                <w:lang w:val="en-GB"/>
              </w:rPr>
              <w:t>The listener's knowledge is incomplete, random and fragmentary; is able to interpret the most important issues with the help of an academic teacher, has difficulties in combining them into logical sequences and shows difficulties in drawing conclusions on their own.</w:t>
            </w:r>
          </w:p>
          <w:p w14:paraId="1BC4351E" w14:textId="77777777" w:rsidR="00DB4DA0" w:rsidRDefault="00DB4DA0" w:rsidP="00BD6297">
            <w:pPr>
              <w:pStyle w:val="NormalnyWeb"/>
              <w:spacing w:before="0" w:beforeAutospacing="0" w:after="90" w:afterAutospacing="0"/>
              <w:jc w:val="both"/>
              <w:rPr>
                <w:sz w:val="20"/>
                <w:szCs w:val="20"/>
                <w:lang w:val="en-GB"/>
              </w:rPr>
            </w:pPr>
          </w:p>
          <w:p w14:paraId="5136867B" w14:textId="0F062589" w:rsidR="00DB4DA0" w:rsidRPr="002F3DAC" w:rsidRDefault="00DB4DA0" w:rsidP="00DB4DA0">
            <w:pPr>
              <w:snapToGrid w:val="0"/>
              <w:rPr>
                <w:rFonts w:ascii="Times New Roman" w:eastAsia="Calibri" w:hAnsi="Times New Roman" w:cs="Times New Roman"/>
                <w:i/>
                <w:iCs/>
                <w:color w:val="auto"/>
                <w:sz w:val="20"/>
                <w:szCs w:val="20"/>
                <w:lang w:val="en-US" w:eastAsia="ar-SA"/>
              </w:rPr>
            </w:pPr>
            <w:r w:rsidRPr="002F3DAC">
              <w:rPr>
                <w:rFonts w:ascii="Times New Roman" w:eastAsia="Times New Roman" w:hAnsi="Times New Roman" w:cs="Times New Roman"/>
                <w:i/>
                <w:iCs/>
                <w:sz w:val="20"/>
                <w:szCs w:val="20"/>
                <w:lang w:val="en-GB" w:eastAsia="ar-SA"/>
              </w:rPr>
              <w:t>The</w:t>
            </w:r>
            <w:r w:rsidRPr="002F3DAC">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w:t>
            </w:r>
            <w:r w:rsidR="00F51190" w:rsidRPr="002F3DAC">
              <w:rPr>
                <w:rFonts w:ascii="Times New Roman" w:eastAsia="Times New Roman" w:hAnsi="Times New Roman" w:cs="Times New Roman"/>
                <w:i/>
                <w:iCs/>
                <w:sz w:val="20"/>
                <w:szCs w:val="20"/>
                <w:shd w:val="clear" w:color="auto" w:fill="EFF6FF"/>
                <w:lang w:val="en-GB" w:eastAsia="ar-SA"/>
              </w:rPr>
              <w:t>lecture</w:t>
            </w:r>
            <w:r w:rsidRPr="002F3DAC">
              <w:rPr>
                <w:rFonts w:ascii="Times New Roman" w:eastAsia="Times New Roman" w:hAnsi="Times New Roman" w:cs="Times New Roman"/>
                <w:i/>
                <w:iCs/>
                <w:sz w:val="20"/>
                <w:szCs w:val="20"/>
                <w:shd w:val="clear" w:color="auto" w:fill="EFF6FF"/>
                <w:lang w:val="en-GB" w:eastAsia="ar-SA"/>
              </w:rPr>
              <w:t xml:space="preserve"> were assessed and the result fell within the percentage range of 60-69%</w:t>
            </w:r>
          </w:p>
          <w:p w14:paraId="621EA6DB" w14:textId="7E2AF2C4" w:rsidR="00DB4DA0" w:rsidRPr="00DB4DA0" w:rsidRDefault="00DB4DA0" w:rsidP="00BD6297">
            <w:pPr>
              <w:pStyle w:val="NormalnyWeb"/>
              <w:spacing w:before="0" w:beforeAutospacing="0" w:after="90" w:afterAutospacing="0"/>
              <w:jc w:val="both"/>
              <w:rPr>
                <w:color w:val="000000"/>
                <w:sz w:val="20"/>
                <w:szCs w:val="20"/>
                <w:lang w:val="en-US"/>
              </w:rPr>
            </w:pPr>
          </w:p>
        </w:tc>
      </w:tr>
      <w:tr w:rsidR="00BD6297" w:rsidRPr="002F3DAC" w14:paraId="3F930B78" w14:textId="77777777" w:rsidTr="00517CA5">
        <w:trPr>
          <w:cantSplit/>
          <w:trHeight w:val="552"/>
        </w:trPr>
        <w:tc>
          <w:tcPr>
            <w:tcW w:w="792" w:type="dxa"/>
            <w:vMerge/>
            <w:tcBorders>
              <w:left w:val="single" w:sz="4" w:space="0" w:color="auto"/>
              <w:right w:val="single" w:sz="4" w:space="0" w:color="auto"/>
            </w:tcBorders>
            <w:textDirection w:val="btLr"/>
            <w:vAlign w:val="center"/>
          </w:tcPr>
          <w:p w14:paraId="474BE8DF" w14:textId="77777777" w:rsidR="00BD6297" w:rsidRPr="00FE6D11" w:rsidRDefault="00BD6297" w:rsidP="00BD6297">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4631982A" w14:textId="77777777" w:rsidR="00BD6297" w:rsidRPr="00FE6D11" w:rsidRDefault="00BD6297" w:rsidP="00BD6297">
            <w:pPr>
              <w:ind w:left="-57" w:right="-57"/>
              <w:jc w:val="center"/>
              <w:rPr>
                <w:rFonts w:ascii="Times New Roman" w:hAnsi="Times New Roman" w:cs="Times New Roman"/>
                <w:b/>
                <w:color w:val="auto"/>
                <w:spacing w:val="-5"/>
                <w:sz w:val="20"/>
                <w:szCs w:val="20"/>
              </w:rPr>
            </w:pPr>
            <w:r w:rsidRPr="00FE6D11">
              <w:rPr>
                <w:rFonts w:ascii="Times New Roman" w:hAnsi="Times New Roman" w:cs="Times New Roman"/>
                <w:b/>
                <w:color w:val="auto"/>
                <w:spacing w:val="-5"/>
                <w:sz w:val="20"/>
                <w:szCs w:val="20"/>
              </w:rPr>
              <w:t>4</w:t>
            </w:r>
          </w:p>
          <w:p w14:paraId="77A76556" w14:textId="77777777" w:rsidR="00BD6297" w:rsidRPr="00FE6D11" w:rsidRDefault="00BD6297" w:rsidP="00BD6297">
            <w:pPr>
              <w:ind w:left="-57" w:right="-57"/>
              <w:jc w:val="center"/>
              <w:rPr>
                <w:rFonts w:ascii="Times New Roman" w:hAnsi="Times New Roman" w:cs="Times New Roman"/>
                <w:b/>
                <w:color w:val="auto"/>
                <w:spacing w:val="-5"/>
                <w:sz w:val="20"/>
                <w:szCs w:val="20"/>
              </w:rPr>
            </w:pPr>
          </w:p>
        </w:tc>
        <w:tc>
          <w:tcPr>
            <w:tcW w:w="8269" w:type="dxa"/>
            <w:tcBorders>
              <w:top w:val="single" w:sz="4" w:space="0" w:color="auto"/>
              <w:left w:val="single" w:sz="4" w:space="0" w:color="auto"/>
              <w:right w:val="single" w:sz="4" w:space="0" w:color="auto"/>
            </w:tcBorders>
            <w:shd w:val="clear" w:color="auto" w:fill="auto"/>
          </w:tcPr>
          <w:p w14:paraId="2009D773" w14:textId="77777777" w:rsidR="00BD6297" w:rsidRDefault="00627A14" w:rsidP="00BD6297">
            <w:pPr>
              <w:pStyle w:val="NormalnyWeb"/>
              <w:spacing w:before="0" w:beforeAutospacing="0" w:after="82" w:afterAutospacing="0"/>
              <w:jc w:val="both"/>
              <w:rPr>
                <w:sz w:val="20"/>
                <w:szCs w:val="20"/>
                <w:lang w:val="en-GB"/>
              </w:rPr>
            </w:pPr>
            <w:r w:rsidRPr="00FE6D11">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3B7D8A6E" w14:textId="77777777" w:rsidR="00DB4DA0" w:rsidRDefault="00DB4DA0" w:rsidP="00BD6297">
            <w:pPr>
              <w:pStyle w:val="NormalnyWeb"/>
              <w:spacing w:before="0" w:beforeAutospacing="0" w:after="82" w:afterAutospacing="0"/>
              <w:jc w:val="both"/>
              <w:rPr>
                <w:sz w:val="20"/>
                <w:szCs w:val="20"/>
                <w:lang w:val="en-GB"/>
              </w:rPr>
            </w:pPr>
          </w:p>
          <w:p w14:paraId="5A34831D" w14:textId="543F6BE5" w:rsidR="00DB4DA0" w:rsidRPr="002F3DAC" w:rsidRDefault="00DB4DA0" w:rsidP="00DB4DA0">
            <w:pPr>
              <w:snapToGrid w:val="0"/>
              <w:rPr>
                <w:rFonts w:ascii="Times New Roman" w:eastAsia="Calibri" w:hAnsi="Times New Roman" w:cs="Times New Roman"/>
                <w:i/>
                <w:iCs/>
                <w:color w:val="auto"/>
                <w:sz w:val="20"/>
                <w:szCs w:val="20"/>
                <w:lang w:val="en-US" w:eastAsia="ar-SA"/>
              </w:rPr>
            </w:pPr>
            <w:r w:rsidRPr="002F3DAC">
              <w:rPr>
                <w:rFonts w:ascii="Times New Roman" w:eastAsia="Times New Roman" w:hAnsi="Times New Roman" w:cs="Times New Roman"/>
                <w:i/>
                <w:iCs/>
                <w:sz w:val="20"/>
                <w:szCs w:val="20"/>
                <w:lang w:val="en-GB" w:eastAsia="ar-SA"/>
              </w:rPr>
              <w:t>The</w:t>
            </w:r>
            <w:r w:rsidRPr="002F3DAC">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w:t>
            </w:r>
            <w:r w:rsidR="00F51190" w:rsidRPr="002F3DAC">
              <w:rPr>
                <w:rFonts w:ascii="Times New Roman" w:eastAsia="Times New Roman" w:hAnsi="Times New Roman" w:cs="Times New Roman"/>
                <w:i/>
                <w:iCs/>
                <w:sz w:val="20"/>
                <w:szCs w:val="20"/>
                <w:shd w:val="clear" w:color="auto" w:fill="EFF6FF"/>
                <w:lang w:val="en-GB" w:eastAsia="ar-SA"/>
              </w:rPr>
              <w:t>lecture</w:t>
            </w:r>
            <w:r w:rsidRPr="002F3DAC">
              <w:rPr>
                <w:rFonts w:ascii="Times New Roman" w:eastAsia="Times New Roman" w:hAnsi="Times New Roman" w:cs="Times New Roman"/>
                <w:i/>
                <w:iCs/>
                <w:sz w:val="20"/>
                <w:szCs w:val="20"/>
                <w:shd w:val="clear" w:color="auto" w:fill="EFF6FF"/>
                <w:lang w:val="en-GB" w:eastAsia="ar-SA"/>
              </w:rPr>
              <w:t xml:space="preserve"> were assessed and the result fell within the percentage range of 70-79%</w:t>
            </w:r>
          </w:p>
          <w:p w14:paraId="2CE09A7A" w14:textId="2079E334" w:rsidR="00DB4DA0" w:rsidRPr="00DB4DA0" w:rsidRDefault="00DB4DA0" w:rsidP="00BD6297">
            <w:pPr>
              <w:pStyle w:val="NormalnyWeb"/>
              <w:spacing w:before="0" w:beforeAutospacing="0" w:after="82" w:afterAutospacing="0"/>
              <w:jc w:val="both"/>
              <w:rPr>
                <w:color w:val="000000"/>
                <w:sz w:val="20"/>
                <w:szCs w:val="20"/>
                <w:lang w:val="en-US"/>
              </w:rPr>
            </w:pPr>
          </w:p>
        </w:tc>
      </w:tr>
      <w:tr w:rsidR="00BD6297" w:rsidRPr="002F3DAC" w14:paraId="09DB69D1" w14:textId="77777777" w:rsidTr="00517CA5">
        <w:trPr>
          <w:cantSplit/>
          <w:trHeight w:val="410"/>
        </w:trPr>
        <w:tc>
          <w:tcPr>
            <w:tcW w:w="792" w:type="dxa"/>
            <w:vMerge/>
            <w:tcBorders>
              <w:left w:val="single" w:sz="4" w:space="0" w:color="auto"/>
              <w:right w:val="single" w:sz="4" w:space="0" w:color="auto"/>
            </w:tcBorders>
            <w:textDirection w:val="btLr"/>
            <w:vAlign w:val="center"/>
          </w:tcPr>
          <w:p w14:paraId="072BC992" w14:textId="77777777" w:rsidR="00BD6297" w:rsidRPr="00FE6D11" w:rsidRDefault="00BD6297" w:rsidP="00BD6297">
            <w:pPr>
              <w:rPr>
                <w:rFonts w:ascii="Times New Roman" w:hAnsi="Times New Roman" w:cs="Times New Roman"/>
                <w:color w:val="auto"/>
                <w:sz w:val="20"/>
                <w:szCs w:val="20"/>
                <w:lang w:val="en-GB"/>
              </w:rPr>
            </w:pPr>
          </w:p>
        </w:tc>
        <w:tc>
          <w:tcPr>
            <w:tcW w:w="720" w:type="dxa"/>
            <w:tcBorders>
              <w:top w:val="single" w:sz="4" w:space="0" w:color="auto"/>
              <w:left w:val="single" w:sz="4" w:space="0" w:color="auto"/>
              <w:right w:val="single" w:sz="4" w:space="0" w:color="auto"/>
            </w:tcBorders>
            <w:vAlign w:val="center"/>
          </w:tcPr>
          <w:p w14:paraId="35E0AAC0" w14:textId="77777777" w:rsidR="00BD6297" w:rsidRPr="00FE6D11" w:rsidRDefault="00BD6297" w:rsidP="00BD6297">
            <w:pPr>
              <w:ind w:left="-57" w:right="-57"/>
              <w:jc w:val="center"/>
              <w:rPr>
                <w:rFonts w:ascii="Times New Roman" w:hAnsi="Times New Roman" w:cs="Times New Roman"/>
                <w:b/>
                <w:color w:val="auto"/>
                <w:spacing w:val="-5"/>
                <w:sz w:val="20"/>
                <w:szCs w:val="20"/>
              </w:rPr>
            </w:pPr>
            <w:r w:rsidRPr="00FE6D11">
              <w:rPr>
                <w:rFonts w:ascii="Times New Roman" w:hAnsi="Times New Roman" w:cs="Times New Roman"/>
                <w:b/>
                <w:color w:val="auto"/>
                <w:spacing w:val="-5"/>
                <w:sz w:val="20"/>
                <w:szCs w:val="20"/>
              </w:rPr>
              <w:t>4,5</w:t>
            </w:r>
          </w:p>
        </w:tc>
        <w:tc>
          <w:tcPr>
            <w:tcW w:w="8269" w:type="dxa"/>
            <w:tcBorders>
              <w:top w:val="single" w:sz="4" w:space="0" w:color="auto"/>
              <w:left w:val="single" w:sz="4" w:space="0" w:color="auto"/>
              <w:right w:val="single" w:sz="4" w:space="0" w:color="auto"/>
            </w:tcBorders>
            <w:shd w:val="clear" w:color="auto" w:fill="auto"/>
          </w:tcPr>
          <w:p w14:paraId="18BCBE53" w14:textId="77777777" w:rsidR="00BD6297" w:rsidRDefault="00627A14" w:rsidP="00BD6297">
            <w:pPr>
              <w:pStyle w:val="NormalnyWeb"/>
              <w:spacing w:before="0" w:beforeAutospacing="0" w:after="82" w:afterAutospacing="0"/>
              <w:jc w:val="both"/>
              <w:rPr>
                <w:sz w:val="20"/>
                <w:szCs w:val="20"/>
                <w:lang w:val="en-GB"/>
              </w:rPr>
            </w:pPr>
            <w:r w:rsidRPr="00FE6D11">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3600EAE0" w14:textId="77777777" w:rsidR="00DB4DA0" w:rsidRDefault="00DB4DA0" w:rsidP="00BD6297">
            <w:pPr>
              <w:pStyle w:val="NormalnyWeb"/>
              <w:spacing w:before="0" w:beforeAutospacing="0" w:after="82" w:afterAutospacing="0"/>
              <w:jc w:val="both"/>
              <w:rPr>
                <w:sz w:val="20"/>
                <w:szCs w:val="20"/>
                <w:lang w:val="en-GB"/>
              </w:rPr>
            </w:pPr>
          </w:p>
          <w:p w14:paraId="5C3F64E5" w14:textId="18C9B7C9" w:rsidR="00DB4DA0" w:rsidRPr="002F3DAC" w:rsidRDefault="00DB4DA0" w:rsidP="00DB4DA0">
            <w:pPr>
              <w:snapToGrid w:val="0"/>
              <w:rPr>
                <w:rFonts w:ascii="Times New Roman" w:eastAsia="Calibri" w:hAnsi="Times New Roman" w:cs="Times New Roman"/>
                <w:i/>
                <w:iCs/>
                <w:color w:val="auto"/>
                <w:sz w:val="20"/>
                <w:szCs w:val="20"/>
                <w:lang w:val="en-US" w:eastAsia="ar-SA"/>
              </w:rPr>
            </w:pPr>
            <w:r w:rsidRPr="002F3DAC">
              <w:rPr>
                <w:rFonts w:ascii="Times New Roman" w:eastAsia="Times New Roman" w:hAnsi="Times New Roman" w:cs="Times New Roman"/>
                <w:i/>
                <w:iCs/>
                <w:sz w:val="20"/>
                <w:szCs w:val="20"/>
                <w:lang w:val="en-GB" w:eastAsia="ar-SA"/>
              </w:rPr>
              <w:t>The</w:t>
            </w:r>
            <w:r w:rsidRPr="002F3DAC">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w:t>
            </w:r>
            <w:r w:rsidR="00F51190" w:rsidRPr="002F3DAC">
              <w:rPr>
                <w:rFonts w:ascii="Times New Roman" w:eastAsia="Times New Roman" w:hAnsi="Times New Roman" w:cs="Times New Roman"/>
                <w:i/>
                <w:iCs/>
                <w:sz w:val="20"/>
                <w:szCs w:val="20"/>
                <w:shd w:val="clear" w:color="auto" w:fill="EFF6FF"/>
                <w:lang w:val="en-GB" w:eastAsia="ar-SA"/>
              </w:rPr>
              <w:t>lecture</w:t>
            </w:r>
            <w:r w:rsidRPr="002F3DAC">
              <w:rPr>
                <w:rFonts w:ascii="Times New Roman" w:eastAsia="Times New Roman" w:hAnsi="Times New Roman" w:cs="Times New Roman"/>
                <w:i/>
                <w:iCs/>
                <w:sz w:val="20"/>
                <w:szCs w:val="20"/>
                <w:shd w:val="clear" w:color="auto" w:fill="EFF6FF"/>
                <w:lang w:val="en-GB" w:eastAsia="ar-SA"/>
              </w:rPr>
              <w:t xml:space="preserve"> were assessed and the result fell within the percentage range of 80-89%</w:t>
            </w:r>
          </w:p>
          <w:p w14:paraId="2542AC5E" w14:textId="4635D9D8" w:rsidR="00DB4DA0" w:rsidRPr="00DB4DA0" w:rsidRDefault="00DB4DA0" w:rsidP="00BD6297">
            <w:pPr>
              <w:pStyle w:val="NormalnyWeb"/>
              <w:spacing w:before="0" w:beforeAutospacing="0" w:after="82" w:afterAutospacing="0"/>
              <w:jc w:val="both"/>
              <w:rPr>
                <w:color w:val="000000"/>
                <w:sz w:val="20"/>
                <w:szCs w:val="20"/>
                <w:lang w:val="en-US"/>
              </w:rPr>
            </w:pPr>
          </w:p>
        </w:tc>
      </w:tr>
      <w:tr w:rsidR="00BD6297" w:rsidRPr="002F3DAC" w14:paraId="102D2618" w14:textId="77777777" w:rsidTr="006F4972">
        <w:trPr>
          <w:cantSplit/>
          <w:trHeight w:val="388"/>
        </w:trPr>
        <w:tc>
          <w:tcPr>
            <w:tcW w:w="792" w:type="dxa"/>
            <w:vMerge/>
            <w:tcBorders>
              <w:left w:val="single" w:sz="4" w:space="0" w:color="auto"/>
              <w:right w:val="single" w:sz="4" w:space="0" w:color="auto"/>
            </w:tcBorders>
            <w:textDirection w:val="btLr"/>
            <w:vAlign w:val="center"/>
          </w:tcPr>
          <w:p w14:paraId="41773E55" w14:textId="77777777" w:rsidR="00BD6297" w:rsidRPr="00FE6D11" w:rsidRDefault="00BD6297" w:rsidP="00BD6297">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vAlign w:val="center"/>
          </w:tcPr>
          <w:p w14:paraId="169F20B1" w14:textId="77777777" w:rsidR="00BD6297" w:rsidRPr="00FE6D11" w:rsidRDefault="00BD6297" w:rsidP="00BD6297">
            <w:pPr>
              <w:ind w:left="-57" w:right="-57"/>
              <w:jc w:val="center"/>
              <w:rPr>
                <w:rFonts w:ascii="Times New Roman" w:hAnsi="Times New Roman" w:cs="Times New Roman"/>
                <w:b/>
                <w:color w:val="auto"/>
                <w:spacing w:val="-5"/>
                <w:sz w:val="20"/>
                <w:szCs w:val="20"/>
              </w:rPr>
            </w:pPr>
            <w:r w:rsidRPr="00FE6D11">
              <w:rPr>
                <w:rFonts w:ascii="Times New Roman" w:hAnsi="Times New Roman" w:cs="Times New Roman"/>
                <w:b/>
                <w:color w:val="auto"/>
                <w:spacing w:val="-5"/>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84ED1B3" w14:textId="77777777" w:rsidR="00BD6297" w:rsidRDefault="00627A14" w:rsidP="00BD6297">
            <w:pPr>
              <w:pStyle w:val="NormalnyWeb"/>
              <w:spacing w:before="0" w:beforeAutospacing="0" w:after="90" w:afterAutospacing="0"/>
              <w:jc w:val="both"/>
              <w:rPr>
                <w:sz w:val="20"/>
                <w:szCs w:val="20"/>
                <w:lang w:val="en-GB"/>
              </w:rPr>
            </w:pPr>
            <w:r w:rsidRPr="00FE6D11">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6661F0DD" w14:textId="77777777" w:rsidR="00DB4DA0" w:rsidRDefault="00DB4DA0" w:rsidP="00BD6297">
            <w:pPr>
              <w:pStyle w:val="NormalnyWeb"/>
              <w:spacing w:before="0" w:beforeAutospacing="0" w:after="90" w:afterAutospacing="0"/>
              <w:jc w:val="both"/>
              <w:rPr>
                <w:sz w:val="20"/>
                <w:szCs w:val="20"/>
                <w:lang w:val="en-GB"/>
              </w:rPr>
            </w:pPr>
          </w:p>
          <w:p w14:paraId="566238C2" w14:textId="43B14C24" w:rsidR="00DB4DA0" w:rsidRPr="002F3DAC" w:rsidRDefault="00DB4DA0" w:rsidP="00DB4DA0">
            <w:pPr>
              <w:snapToGrid w:val="0"/>
              <w:rPr>
                <w:rFonts w:ascii="Times New Roman" w:eastAsia="Calibri" w:hAnsi="Times New Roman" w:cs="Times New Roman"/>
                <w:i/>
                <w:iCs/>
                <w:color w:val="auto"/>
                <w:sz w:val="20"/>
                <w:szCs w:val="20"/>
                <w:lang w:val="en-US" w:eastAsia="ar-SA"/>
              </w:rPr>
            </w:pPr>
            <w:r w:rsidRPr="002F3DAC">
              <w:rPr>
                <w:rFonts w:ascii="Times New Roman" w:eastAsia="Times New Roman" w:hAnsi="Times New Roman" w:cs="Times New Roman"/>
                <w:i/>
                <w:iCs/>
                <w:sz w:val="20"/>
                <w:szCs w:val="20"/>
                <w:lang w:val="en-GB" w:eastAsia="ar-SA"/>
              </w:rPr>
              <w:t>The</w:t>
            </w:r>
            <w:r w:rsidRPr="002F3DAC">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w:t>
            </w:r>
            <w:r w:rsidR="00F51190" w:rsidRPr="002F3DAC">
              <w:rPr>
                <w:rFonts w:ascii="Times New Roman" w:eastAsia="Times New Roman" w:hAnsi="Times New Roman" w:cs="Times New Roman"/>
                <w:i/>
                <w:iCs/>
                <w:sz w:val="20"/>
                <w:szCs w:val="20"/>
                <w:shd w:val="clear" w:color="auto" w:fill="EFF6FF"/>
                <w:lang w:val="en-GB" w:eastAsia="ar-SA"/>
              </w:rPr>
              <w:t>lecture</w:t>
            </w:r>
            <w:r w:rsidRPr="002F3DAC">
              <w:rPr>
                <w:rFonts w:ascii="Times New Roman" w:eastAsia="Times New Roman" w:hAnsi="Times New Roman" w:cs="Times New Roman"/>
                <w:i/>
                <w:iCs/>
                <w:sz w:val="20"/>
                <w:szCs w:val="20"/>
                <w:shd w:val="clear" w:color="auto" w:fill="EFF6FF"/>
                <w:lang w:val="en-GB" w:eastAsia="ar-SA"/>
              </w:rPr>
              <w:t xml:space="preserve"> were assessed and the result fell within the percentage range of 90-100%</w:t>
            </w:r>
          </w:p>
          <w:p w14:paraId="6AD1DD8C" w14:textId="27596CFD" w:rsidR="00DB4DA0" w:rsidRPr="00DB4DA0" w:rsidRDefault="00DB4DA0" w:rsidP="00BD6297">
            <w:pPr>
              <w:pStyle w:val="NormalnyWeb"/>
              <w:spacing w:before="0" w:beforeAutospacing="0" w:after="90" w:afterAutospacing="0"/>
              <w:jc w:val="both"/>
              <w:rPr>
                <w:color w:val="000000"/>
                <w:sz w:val="20"/>
                <w:szCs w:val="20"/>
                <w:lang w:val="en-US"/>
              </w:rPr>
            </w:pPr>
          </w:p>
        </w:tc>
      </w:tr>
    </w:tbl>
    <w:p w14:paraId="2F1B1F4A" w14:textId="77777777" w:rsidR="001E4083" w:rsidRPr="00FE6D11" w:rsidRDefault="001E4083" w:rsidP="001511D9">
      <w:pPr>
        <w:rPr>
          <w:rFonts w:ascii="Times New Roman" w:hAnsi="Times New Roman" w:cs="Times New Roman"/>
          <w:color w:val="auto"/>
          <w:sz w:val="20"/>
          <w:szCs w:val="20"/>
          <w:lang w:val="en-GB"/>
        </w:rPr>
      </w:pPr>
    </w:p>
    <w:p w14:paraId="13ACA013" w14:textId="15BD41BE" w:rsidR="00BD6297" w:rsidRPr="00FE6D11" w:rsidRDefault="000733FF" w:rsidP="000733FF">
      <w:pPr>
        <w:rPr>
          <w:rFonts w:ascii="Times New Roman" w:hAnsi="Times New Roman" w:cs="Times New Roman"/>
          <w:b/>
          <w:color w:val="auto"/>
          <w:sz w:val="20"/>
          <w:szCs w:val="20"/>
          <w:lang w:val="en-GB"/>
        </w:rPr>
      </w:pPr>
      <w:r>
        <w:rPr>
          <w:rFonts w:ascii="Times New Roman" w:hAnsi="Times New Roman" w:cs="Times New Roman"/>
          <w:b/>
          <w:color w:val="auto"/>
          <w:sz w:val="20"/>
          <w:szCs w:val="20"/>
          <w:lang w:val="en-GB"/>
        </w:rPr>
        <w:t xml:space="preserve">5. </w:t>
      </w:r>
      <w:r w:rsidR="00BD6297" w:rsidRPr="00FE6D11">
        <w:rPr>
          <w:rFonts w:ascii="Times New Roman" w:hAnsi="Times New Roman" w:cs="Times New Roman"/>
          <w:b/>
          <w:color w:val="auto"/>
          <w:sz w:val="20"/>
          <w:szCs w:val="20"/>
          <w:lang w:val="en-GB"/>
        </w:rPr>
        <w:t xml:space="preserve">BALANCE OF ECTS  CREDITS – STUDENT’S WORK INPUT </w:t>
      </w:r>
    </w:p>
    <w:p w14:paraId="3E8C390B" w14:textId="6085C40E" w:rsidR="001511D9" w:rsidRPr="00FE6D11" w:rsidRDefault="001511D9" w:rsidP="00BD6297">
      <w:pPr>
        <w:ind w:left="720"/>
        <w:rPr>
          <w:rFonts w:ascii="Times New Roman" w:hAnsi="Times New Roman" w:cs="Times New Roman"/>
          <w:b/>
          <w:color w:val="auto"/>
          <w:sz w:val="20"/>
          <w:szCs w:val="20"/>
          <w:lang w:val="en-GB"/>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6D196E" w:rsidRPr="00FE6D11" w14:paraId="4EF8049C" w14:textId="77777777" w:rsidTr="00173A4D">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247528B3" w14:textId="68D00015" w:rsidR="006D196E" w:rsidRPr="00FE6D11" w:rsidRDefault="006D196E" w:rsidP="006D196E">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lang w:val="en-GB"/>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3DA71C5E" w14:textId="4F260C7C" w:rsidR="006D196E" w:rsidRPr="00FE6D11" w:rsidRDefault="006D196E" w:rsidP="006D196E">
            <w:pPr>
              <w:jc w:val="center"/>
              <w:rPr>
                <w:rFonts w:ascii="Times New Roman" w:hAnsi="Times New Roman" w:cs="Times New Roman"/>
                <w:b/>
                <w:color w:val="auto"/>
                <w:sz w:val="20"/>
                <w:szCs w:val="20"/>
              </w:rPr>
            </w:pPr>
            <w:r w:rsidRPr="00FE6D11">
              <w:rPr>
                <w:rFonts w:ascii="Times New Roman" w:eastAsia="Times New Roman" w:hAnsi="Times New Roman" w:cs="Times New Roman"/>
                <w:b/>
                <w:color w:val="auto"/>
                <w:sz w:val="20"/>
                <w:szCs w:val="20"/>
                <w:lang w:val="en-GB" w:eastAsia="ar-SA"/>
              </w:rPr>
              <w:t>Student's workload</w:t>
            </w:r>
          </w:p>
        </w:tc>
      </w:tr>
      <w:tr w:rsidR="006D196E" w:rsidRPr="00FE6D11" w14:paraId="0E3F7820" w14:textId="77777777" w:rsidTr="00B45FE3">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1BD5B2EF" w14:textId="77777777" w:rsidR="006D196E" w:rsidRPr="00FE6D11" w:rsidRDefault="006D196E" w:rsidP="006D196E">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511087F8" w14:textId="77777777" w:rsidR="006D196E" w:rsidRPr="00FE6D11" w:rsidRDefault="006D196E" w:rsidP="006D196E">
            <w:pPr>
              <w:snapToGrid w:val="0"/>
              <w:jc w:val="center"/>
              <w:rPr>
                <w:rFonts w:ascii="Times New Roman" w:hAnsi="Times New Roman" w:cs="Times New Roman"/>
                <w:b/>
                <w:sz w:val="20"/>
                <w:szCs w:val="20"/>
                <w:lang w:val="en-GB"/>
              </w:rPr>
            </w:pPr>
            <w:r w:rsidRPr="00FE6D11">
              <w:rPr>
                <w:rFonts w:ascii="Times New Roman" w:hAnsi="Times New Roman" w:cs="Times New Roman"/>
                <w:b/>
                <w:sz w:val="20"/>
                <w:szCs w:val="20"/>
                <w:lang w:val="en-GB"/>
              </w:rPr>
              <w:t>Full-time</w:t>
            </w:r>
          </w:p>
          <w:p w14:paraId="703E41A1" w14:textId="023D2472" w:rsidR="006D196E" w:rsidRPr="00FE6D11" w:rsidRDefault="006D196E" w:rsidP="006D196E">
            <w:pPr>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tcBorders>
            <w:shd w:val="clear" w:color="auto" w:fill="auto"/>
          </w:tcPr>
          <w:p w14:paraId="1F7FE873" w14:textId="77777777" w:rsidR="006D196E" w:rsidRPr="00FE6D11" w:rsidRDefault="006D196E" w:rsidP="006D196E">
            <w:pPr>
              <w:snapToGrid w:val="0"/>
              <w:jc w:val="center"/>
              <w:rPr>
                <w:rFonts w:ascii="Times New Roman" w:hAnsi="Times New Roman" w:cs="Times New Roman"/>
                <w:b/>
                <w:sz w:val="20"/>
                <w:szCs w:val="20"/>
                <w:lang w:val="en-GB"/>
              </w:rPr>
            </w:pPr>
            <w:r w:rsidRPr="00FE6D11">
              <w:rPr>
                <w:rFonts w:ascii="Times New Roman" w:hAnsi="Times New Roman" w:cs="Times New Roman"/>
                <w:b/>
                <w:sz w:val="20"/>
                <w:szCs w:val="20"/>
                <w:lang w:val="en-GB"/>
              </w:rPr>
              <w:t>Full-time</w:t>
            </w:r>
          </w:p>
          <w:p w14:paraId="1F68B048" w14:textId="09053BE7" w:rsidR="006D196E" w:rsidRPr="00FE6D11" w:rsidRDefault="006D196E" w:rsidP="006D196E">
            <w:pPr>
              <w:jc w:val="center"/>
              <w:rPr>
                <w:rFonts w:ascii="Times New Roman" w:hAnsi="Times New Roman" w:cs="Times New Roman"/>
                <w:b/>
                <w:color w:val="auto"/>
                <w:sz w:val="20"/>
                <w:szCs w:val="20"/>
              </w:rPr>
            </w:pPr>
            <w:r w:rsidRPr="00FE6D11">
              <w:rPr>
                <w:rFonts w:ascii="Times New Roman" w:hAnsi="Times New Roman" w:cs="Times New Roman"/>
                <w:b/>
                <w:sz w:val="20"/>
                <w:szCs w:val="20"/>
                <w:lang w:val="en-GB"/>
              </w:rPr>
              <w:t>studies</w:t>
            </w:r>
          </w:p>
        </w:tc>
      </w:tr>
      <w:tr w:rsidR="006D196E" w:rsidRPr="00FE6D11" w14:paraId="1C6EC59E" w14:textId="77777777" w:rsidTr="00507367">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33F01F6B" w14:textId="263D0BCC" w:rsidR="006D196E" w:rsidRPr="00FE6D11" w:rsidRDefault="006D196E" w:rsidP="006D196E">
            <w:pPr>
              <w:rPr>
                <w:rFonts w:ascii="Times New Roman" w:hAnsi="Times New Roman" w:cs="Times New Roman"/>
                <w:i/>
                <w:color w:val="auto"/>
                <w:sz w:val="20"/>
                <w:szCs w:val="20"/>
                <w:lang w:val="en-GB"/>
              </w:rPr>
            </w:pPr>
            <w:r w:rsidRPr="00FE6D11">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1DF223C4"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6D52CC26"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10</w:t>
            </w:r>
          </w:p>
        </w:tc>
      </w:tr>
      <w:tr w:rsidR="006D196E" w:rsidRPr="00FE6D11" w14:paraId="79DB6347" w14:textId="77777777" w:rsidTr="002067F7">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0A002F5" w14:textId="350B9ECD" w:rsidR="006D196E" w:rsidRPr="00FE6D11" w:rsidRDefault="006D196E" w:rsidP="006D196E">
            <w:pPr>
              <w:rPr>
                <w:rFonts w:ascii="Times New Roman" w:hAnsi="Times New Roman" w:cs="Times New Roman"/>
                <w:i/>
                <w:color w:val="auto"/>
                <w:sz w:val="20"/>
                <w:szCs w:val="20"/>
              </w:rPr>
            </w:pPr>
            <w:r w:rsidRPr="00FE6D11">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759E528F"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55D224D2"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10</w:t>
            </w:r>
          </w:p>
        </w:tc>
      </w:tr>
      <w:tr w:rsidR="006D196E" w:rsidRPr="00FE6D11" w14:paraId="534CDE90" w14:textId="77777777" w:rsidTr="00116DDD">
        <w:trPr>
          <w:trHeight w:val="284"/>
        </w:trPr>
        <w:tc>
          <w:tcPr>
            <w:tcW w:w="6829" w:type="dxa"/>
            <w:tcBorders>
              <w:top w:val="single" w:sz="4" w:space="0" w:color="000000"/>
              <w:left w:val="single" w:sz="4" w:space="0" w:color="000000"/>
              <w:bottom w:val="single" w:sz="4" w:space="0" w:color="000000"/>
            </w:tcBorders>
            <w:shd w:val="clear" w:color="auto" w:fill="D9D9D9"/>
          </w:tcPr>
          <w:p w14:paraId="707C9692" w14:textId="2264E8F5" w:rsidR="006D196E" w:rsidRPr="00FE6D11" w:rsidRDefault="006D196E" w:rsidP="006D196E">
            <w:pPr>
              <w:rPr>
                <w:rFonts w:ascii="Times New Roman" w:hAnsi="Times New Roman" w:cs="Times New Roman"/>
                <w:i/>
                <w:color w:val="auto"/>
                <w:sz w:val="20"/>
                <w:szCs w:val="20"/>
                <w:lang w:val="en-GB"/>
              </w:rPr>
            </w:pPr>
            <w:r w:rsidRPr="00FE6D11">
              <w:rPr>
                <w:rFonts w:ascii="Times New Roman" w:eastAsia="Times New Roman" w:hAnsi="Times New Roman" w:cs="Times New Roman"/>
                <w:i/>
                <w:color w:val="auto"/>
                <w:sz w:val="20"/>
                <w:szCs w:val="20"/>
                <w:lang w:val="en-GB" w:eastAsia="ar-SA"/>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76A961F0"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15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B1F1A9D"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15</w:t>
            </w:r>
          </w:p>
        </w:tc>
      </w:tr>
      <w:tr w:rsidR="006D196E" w:rsidRPr="00FE6D11" w14:paraId="60E7D522" w14:textId="77777777" w:rsidTr="00860D12">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70318DF" w14:textId="39B8AFED" w:rsidR="006D196E" w:rsidRPr="00FE6D11" w:rsidRDefault="006D196E" w:rsidP="006D196E">
            <w:pPr>
              <w:rPr>
                <w:rFonts w:ascii="Times New Roman" w:hAnsi="Times New Roman" w:cs="Times New Roman"/>
                <w:i/>
                <w:color w:val="auto"/>
                <w:sz w:val="20"/>
                <w:szCs w:val="20"/>
                <w:lang w:val="en-GB"/>
              </w:rPr>
            </w:pPr>
            <w:r w:rsidRPr="00FE6D11">
              <w:rPr>
                <w:rFonts w:ascii="Times New Roman" w:hAnsi="Times New Roman" w:cs="Times New Roman"/>
                <w:i/>
                <w:color w:val="auto"/>
                <w:sz w:val="20"/>
                <w:szCs w:val="20"/>
                <w:lang w:val="en-GB"/>
              </w:rPr>
              <w:t>Preparing an analysis related to changes in the education-related regulations</w:t>
            </w:r>
          </w:p>
        </w:tc>
        <w:tc>
          <w:tcPr>
            <w:tcW w:w="1476" w:type="dxa"/>
            <w:tcBorders>
              <w:top w:val="single" w:sz="4" w:space="0" w:color="auto"/>
              <w:left w:val="single" w:sz="4" w:space="0" w:color="auto"/>
              <w:bottom w:val="single" w:sz="4" w:space="0" w:color="auto"/>
              <w:right w:val="single" w:sz="4" w:space="0" w:color="auto"/>
            </w:tcBorders>
            <w:vAlign w:val="center"/>
          </w:tcPr>
          <w:p w14:paraId="5CDE05B1"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4C8D399B"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10</w:t>
            </w:r>
          </w:p>
        </w:tc>
      </w:tr>
      <w:tr w:rsidR="006D196E" w:rsidRPr="00FE6D11" w14:paraId="6BC46BC2" w14:textId="77777777" w:rsidTr="009B43AC">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38E873C9" w14:textId="440AE8C2" w:rsidR="006D196E" w:rsidRPr="00FE6D11" w:rsidRDefault="006D196E" w:rsidP="006D196E">
            <w:pPr>
              <w:rPr>
                <w:rFonts w:ascii="Times New Roman" w:hAnsi="Times New Roman" w:cs="Times New Roman"/>
                <w:i/>
                <w:color w:val="auto"/>
                <w:sz w:val="20"/>
                <w:szCs w:val="20"/>
              </w:rPr>
            </w:pPr>
            <w:proofErr w:type="spellStart"/>
            <w:r w:rsidRPr="00FE6D11">
              <w:rPr>
                <w:rFonts w:ascii="Times New Roman" w:hAnsi="Times New Roman" w:cs="Times New Roman"/>
                <w:i/>
                <w:color w:val="auto"/>
                <w:sz w:val="20"/>
                <w:szCs w:val="20"/>
              </w:rPr>
              <w:t>Preparation</w:t>
            </w:r>
            <w:proofErr w:type="spellEnd"/>
            <w:r w:rsidRPr="00FE6D11">
              <w:rPr>
                <w:rFonts w:ascii="Times New Roman" w:hAnsi="Times New Roman" w:cs="Times New Roman"/>
                <w:i/>
                <w:color w:val="auto"/>
                <w:sz w:val="20"/>
                <w:szCs w:val="20"/>
              </w:rPr>
              <w:t xml:space="preserve"> for the test</w:t>
            </w:r>
          </w:p>
        </w:tc>
        <w:tc>
          <w:tcPr>
            <w:tcW w:w="1476" w:type="dxa"/>
            <w:tcBorders>
              <w:top w:val="single" w:sz="4" w:space="0" w:color="auto"/>
              <w:left w:val="single" w:sz="4" w:space="0" w:color="auto"/>
              <w:bottom w:val="single" w:sz="4" w:space="0" w:color="auto"/>
              <w:right w:val="single" w:sz="4" w:space="0" w:color="auto"/>
            </w:tcBorders>
            <w:vAlign w:val="center"/>
          </w:tcPr>
          <w:p w14:paraId="48AEB837"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71DDF9C8" w14:textId="77777777" w:rsidR="006D196E" w:rsidRPr="00FE6D11" w:rsidRDefault="006D196E" w:rsidP="006D196E">
            <w:pPr>
              <w:jc w:val="center"/>
              <w:rPr>
                <w:rFonts w:ascii="Times New Roman" w:hAnsi="Times New Roman" w:cs="Times New Roman"/>
                <w:color w:val="auto"/>
                <w:sz w:val="20"/>
                <w:szCs w:val="20"/>
              </w:rPr>
            </w:pPr>
            <w:r w:rsidRPr="00FE6D11">
              <w:rPr>
                <w:rFonts w:ascii="Times New Roman" w:hAnsi="Times New Roman" w:cs="Times New Roman"/>
                <w:color w:val="auto"/>
                <w:sz w:val="20"/>
                <w:szCs w:val="20"/>
              </w:rPr>
              <w:t>5</w:t>
            </w:r>
          </w:p>
        </w:tc>
      </w:tr>
      <w:tr w:rsidR="006D196E" w:rsidRPr="00FE6D11" w14:paraId="2560AF12" w14:textId="77777777" w:rsidTr="008B29FB">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6966E64A" w14:textId="0F89A0F4" w:rsidR="006D196E" w:rsidRPr="00FE6D11" w:rsidRDefault="006D196E" w:rsidP="006D196E">
            <w:pPr>
              <w:rPr>
                <w:rFonts w:ascii="Times New Roman" w:hAnsi="Times New Roman" w:cs="Times New Roman"/>
                <w:b/>
                <w:i/>
                <w:color w:val="auto"/>
                <w:sz w:val="20"/>
                <w:szCs w:val="20"/>
              </w:rPr>
            </w:pPr>
            <w:r w:rsidRPr="00FE6D11">
              <w:rPr>
                <w:rFonts w:ascii="Times New Roman" w:eastAsia="Times New Roman" w:hAnsi="Times New Roman" w:cs="Times New Roman"/>
                <w:i/>
                <w:color w:val="auto"/>
                <w:sz w:val="20"/>
                <w:szCs w:val="20"/>
                <w:lang w:val="en-GB" w:eastAsia="ar-SA"/>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2B9D859E"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25</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51BC4FB" w14:textId="77777777" w:rsidR="006D196E" w:rsidRPr="00FE6D11" w:rsidRDefault="006D196E" w:rsidP="006D196E">
            <w:pPr>
              <w:jc w:val="center"/>
              <w:rPr>
                <w:rFonts w:ascii="Times New Roman" w:hAnsi="Times New Roman" w:cs="Times New Roman"/>
                <w:b/>
                <w:i/>
                <w:color w:val="auto"/>
                <w:sz w:val="20"/>
                <w:szCs w:val="20"/>
              </w:rPr>
            </w:pPr>
            <w:r w:rsidRPr="00FE6D11">
              <w:rPr>
                <w:rFonts w:ascii="Times New Roman" w:hAnsi="Times New Roman" w:cs="Times New Roman"/>
                <w:b/>
                <w:i/>
                <w:color w:val="auto"/>
                <w:sz w:val="20"/>
                <w:szCs w:val="20"/>
              </w:rPr>
              <w:t>25</w:t>
            </w:r>
          </w:p>
        </w:tc>
      </w:tr>
      <w:tr w:rsidR="006D196E" w:rsidRPr="00FE6D11" w14:paraId="62BCC685" w14:textId="77777777" w:rsidTr="00E567E5">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09290FDF" w14:textId="7A7721FB" w:rsidR="006D196E" w:rsidRPr="00FE6D11" w:rsidRDefault="006D196E" w:rsidP="006D196E">
            <w:pPr>
              <w:rPr>
                <w:rFonts w:ascii="Times New Roman" w:hAnsi="Times New Roman" w:cs="Times New Roman"/>
                <w:b/>
                <w:color w:val="auto"/>
                <w:sz w:val="20"/>
                <w:szCs w:val="20"/>
                <w:lang w:val="en-GB"/>
              </w:rPr>
            </w:pPr>
            <w:r w:rsidRPr="00FE6D11">
              <w:rPr>
                <w:rFonts w:ascii="Times New Roman" w:eastAsia="Times New Roman" w:hAnsi="Times New Roman" w:cs="Times New Roman"/>
                <w:color w:val="auto"/>
                <w:sz w:val="20"/>
                <w:szCs w:val="20"/>
                <w:lang w:val="en-GB" w:eastAsia="ar-SA"/>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075298AF" w14:textId="77777777" w:rsidR="006D196E" w:rsidRPr="00FE6D11" w:rsidRDefault="006D196E" w:rsidP="006D196E">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1</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06B82DAC" w14:textId="77777777" w:rsidR="006D196E" w:rsidRPr="00FE6D11" w:rsidRDefault="006D196E" w:rsidP="006D196E">
            <w:pPr>
              <w:jc w:val="center"/>
              <w:rPr>
                <w:rFonts w:ascii="Times New Roman" w:hAnsi="Times New Roman" w:cs="Times New Roman"/>
                <w:b/>
                <w:color w:val="auto"/>
                <w:sz w:val="20"/>
                <w:szCs w:val="20"/>
              </w:rPr>
            </w:pPr>
            <w:r w:rsidRPr="00FE6D11">
              <w:rPr>
                <w:rFonts w:ascii="Times New Roman" w:hAnsi="Times New Roman" w:cs="Times New Roman"/>
                <w:b/>
                <w:color w:val="auto"/>
                <w:sz w:val="20"/>
                <w:szCs w:val="20"/>
              </w:rPr>
              <w:t>1</w:t>
            </w:r>
          </w:p>
        </w:tc>
      </w:tr>
    </w:tbl>
    <w:p w14:paraId="7F18CE81" w14:textId="58945FAD" w:rsidR="00FA6C7B" w:rsidRPr="00FE6D11" w:rsidRDefault="00FA6C7B" w:rsidP="008115D0">
      <w:pPr>
        <w:pStyle w:val="Bodytext30"/>
        <w:shd w:val="clear" w:color="auto" w:fill="auto"/>
        <w:tabs>
          <w:tab w:val="left" w:pos="655"/>
        </w:tabs>
        <w:spacing w:before="60" w:line="240" w:lineRule="auto"/>
        <w:ind w:right="23" w:firstLine="0"/>
        <w:rPr>
          <w:b/>
          <w:i/>
          <w:sz w:val="20"/>
          <w:szCs w:val="20"/>
        </w:rPr>
      </w:pPr>
    </w:p>
    <w:p w14:paraId="75B7242B" w14:textId="77777777" w:rsidR="00FA6C7B" w:rsidRPr="00FE6D11" w:rsidRDefault="00FA6C7B" w:rsidP="001D4D83">
      <w:pPr>
        <w:pStyle w:val="Bodytext30"/>
        <w:shd w:val="clear" w:color="auto" w:fill="auto"/>
        <w:tabs>
          <w:tab w:val="left" w:pos="655"/>
        </w:tabs>
        <w:spacing w:before="0" w:line="240" w:lineRule="auto"/>
        <w:ind w:right="20" w:firstLine="0"/>
        <w:rPr>
          <w:i/>
          <w:color w:val="0000FF"/>
          <w:sz w:val="20"/>
          <w:szCs w:val="20"/>
        </w:rPr>
      </w:pPr>
    </w:p>
    <w:p w14:paraId="528E0DD5" w14:textId="77777777" w:rsidR="006D196E" w:rsidRPr="00FE6D11" w:rsidRDefault="006D196E" w:rsidP="006D196E">
      <w:pPr>
        <w:pStyle w:val="Bodytext30"/>
        <w:tabs>
          <w:tab w:val="left" w:pos="655"/>
        </w:tabs>
        <w:ind w:right="20"/>
        <w:rPr>
          <w:b/>
          <w:i/>
          <w:sz w:val="20"/>
          <w:szCs w:val="20"/>
          <w:lang w:val="en-GB"/>
        </w:rPr>
      </w:pPr>
      <w:r w:rsidRPr="00FE6D11">
        <w:rPr>
          <w:b/>
          <w:i/>
          <w:sz w:val="20"/>
          <w:szCs w:val="20"/>
          <w:lang w:val="en-GB"/>
        </w:rPr>
        <w:t>Accepted for execution (date and legible signatures of the teachers running the course in the given academic year)</w:t>
      </w:r>
    </w:p>
    <w:p w14:paraId="2EB59080" w14:textId="77777777" w:rsidR="006D196E" w:rsidRPr="00FE6D11" w:rsidRDefault="006D196E" w:rsidP="006D196E">
      <w:pPr>
        <w:pStyle w:val="Bodytext30"/>
        <w:tabs>
          <w:tab w:val="left" w:pos="655"/>
        </w:tabs>
        <w:ind w:right="20"/>
        <w:rPr>
          <w:b/>
          <w:i/>
          <w:sz w:val="20"/>
          <w:szCs w:val="20"/>
          <w:lang w:val="en-GB"/>
        </w:rPr>
      </w:pPr>
      <w:r w:rsidRPr="00FE6D11">
        <w:rPr>
          <w:b/>
          <w:i/>
          <w:sz w:val="20"/>
          <w:szCs w:val="20"/>
          <w:lang w:val="en-GB"/>
        </w:rPr>
        <w:t xml:space="preserve">        </w:t>
      </w:r>
    </w:p>
    <w:p w14:paraId="06755C77" w14:textId="77777777" w:rsidR="006D196E" w:rsidRPr="00FE6D11" w:rsidRDefault="006D196E" w:rsidP="006D196E">
      <w:pPr>
        <w:pStyle w:val="Bodytext30"/>
        <w:tabs>
          <w:tab w:val="left" w:pos="655"/>
        </w:tabs>
        <w:ind w:right="20"/>
        <w:rPr>
          <w:b/>
          <w:i/>
          <w:sz w:val="20"/>
          <w:szCs w:val="20"/>
        </w:rPr>
      </w:pPr>
      <w:r w:rsidRPr="00FE6D11">
        <w:rPr>
          <w:b/>
          <w:i/>
          <w:sz w:val="20"/>
          <w:szCs w:val="20"/>
          <w:lang w:val="en-GB"/>
        </w:rPr>
        <w:t xml:space="preserve">     .......................................................................................................................</w:t>
      </w:r>
    </w:p>
    <w:p w14:paraId="5F68EC2A" w14:textId="77777777" w:rsidR="006D196E" w:rsidRPr="00FE6D11" w:rsidRDefault="006D196E" w:rsidP="006D196E">
      <w:pPr>
        <w:pStyle w:val="Bodytext30"/>
        <w:rPr>
          <w:b/>
          <w:i/>
          <w:sz w:val="20"/>
          <w:szCs w:val="20"/>
        </w:rPr>
      </w:pPr>
    </w:p>
    <w:p w14:paraId="7F97A2B8" w14:textId="6B485FBF" w:rsidR="005C5513" w:rsidRPr="00FE6D11" w:rsidRDefault="005C5513" w:rsidP="006D196E">
      <w:pPr>
        <w:pStyle w:val="Bodytext30"/>
        <w:shd w:val="clear" w:color="auto" w:fill="auto"/>
        <w:tabs>
          <w:tab w:val="left" w:pos="655"/>
        </w:tabs>
        <w:spacing w:before="0" w:line="240" w:lineRule="auto"/>
        <w:ind w:right="20" w:firstLine="0"/>
        <w:rPr>
          <w:i/>
          <w:sz w:val="20"/>
          <w:szCs w:val="20"/>
        </w:rPr>
      </w:pPr>
    </w:p>
    <w:sectPr w:rsidR="005C5513" w:rsidRPr="00FE6D11" w:rsidSect="009D2931">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A6A37" w14:textId="77777777" w:rsidR="003301F9" w:rsidRDefault="003301F9">
      <w:r>
        <w:separator/>
      </w:r>
    </w:p>
  </w:endnote>
  <w:endnote w:type="continuationSeparator" w:id="0">
    <w:p w14:paraId="60127746" w14:textId="77777777" w:rsidR="003301F9" w:rsidRDefault="00330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B073D" w14:textId="77777777" w:rsidR="003301F9" w:rsidRDefault="003301F9"/>
  </w:footnote>
  <w:footnote w:type="continuationSeparator" w:id="0">
    <w:p w14:paraId="2B0295E1" w14:textId="77777777" w:rsidR="003301F9" w:rsidRDefault="003301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6F1093C"/>
    <w:multiLevelType w:val="multilevel"/>
    <w:tmpl w:val="FB42C6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1F0AAC"/>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5F5127C"/>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8" w15:restartNumberingAfterBreak="0">
    <w:nsid w:val="511268BC"/>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9" w15:restartNumberingAfterBreak="0">
    <w:nsid w:val="633066C9"/>
    <w:multiLevelType w:val="hybridMultilevel"/>
    <w:tmpl w:val="06D6A73E"/>
    <w:lvl w:ilvl="0" w:tplc="93743724">
      <w:start w:val="1"/>
      <w:numFmt w:val="decimal"/>
      <w:lvlText w:val="%1."/>
      <w:lvlJc w:val="left"/>
      <w:pPr>
        <w:ind w:left="792" w:hanging="360"/>
      </w:pPr>
      <w:rPr>
        <w:rFonts w:hint="default"/>
        <w:b w:val="0"/>
        <w:i w:val="0"/>
        <w:sz w:val="18"/>
        <w:szCs w:val="18"/>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num w:numId="1" w16cid:durableId="1900701377">
    <w:abstractNumId w:val="1"/>
  </w:num>
  <w:num w:numId="2" w16cid:durableId="1915432528">
    <w:abstractNumId w:val="6"/>
  </w:num>
  <w:num w:numId="3" w16cid:durableId="2083939368">
    <w:abstractNumId w:val="5"/>
  </w:num>
  <w:num w:numId="4" w16cid:durableId="1687557374">
    <w:abstractNumId w:val="9"/>
  </w:num>
  <w:num w:numId="5" w16cid:durableId="1884249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3265482">
    <w:abstractNumId w:val="3"/>
  </w:num>
  <w:num w:numId="7" w16cid:durableId="1049451915">
    <w:abstractNumId w:val="7"/>
  </w:num>
  <w:num w:numId="8" w16cid:durableId="1550873532">
    <w:abstractNumId w:val="8"/>
  </w:num>
  <w:num w:numId="9" w16cid:durableId="7136953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0286009">
    <w:abstractNumId w:val="4"/>
  </w:num>
  <w:num w:numId="11" w16cid:durableId="49468943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074D7"/>
    <w:rsid w:val="00007838"/>
    <w:rsid w:val="000159F7"/>
    <w:rsid w:val="00016548"/>
    <w:rsid w:val="00023554"/>
    <w:rsid w:val="0003485D"/>
    <w:rsid w:val="00043C38"/>
    <w:rsid w:val="00046D89"/>
    <w:rsid w:val="00047987"/>
    <w:rsid w:val="0005418B"/>
    <w:rsid w:val="000544E9"/>
    <w:rsid w:val="00060AD9"/>
    <w:rsid w:val="00061AED"/>
    <w:rsid w:val="00062D39"/>
    <w:rsid w:val="000733FF"/>
    <w:rsid w:val="00083627"/>
    <w:rsid w:val="0008454A"/>
    <w:rsid w:val="000A380D"/>
    <w:rsid w:val="000A76FD"/>
    <w:rsid w:val="000A7B09"/>
    <w:rsid w:val="000A7B7D"/>
    <w:rsid w:val="000B12AE"/>
    <w:rsid w:val="000B480F"/>
    <w:rsid w:val="000B5807"/>
    <w:rsid w:val="000C342A"/>
    <w:rsid w:val="000C77B5"/>
    <w:rsid w:val="000D0B53"/>
    <w:rsid w:val="000D4717"/>
    <w:rsid w:val="000D62D8"/>
    <w:rsid w:val="000E1685"/>
    <w:rsid w:val="000F524E"/>
    <w:rsid w:val="000F5D27"/>
    <w:rsid w:val="001019C3"/>
    <w:rsid w:val="00102342"/>
    <w:rsid w:val="001032F8"/>
    <w:rsid w:val="00114B35"/>
    <w:rsid w:val="00145974"/>
    <w:rsid w:val="001511D9"/>
    <w:rsid w:val="00152D19"/>
    <w:rsid w:val="00163028"/>
    <w:rsid w:val="0018434B"/>
    <w:rsid w:val="00186D53"/>
    <w:rsid w:val="00195C93"/>
    <w:rsid w:val="001A19A2"/>
    <w:rsid w:val="001B4228"/>
    <w:rsid w:val="001B69D3"/>
    <w:rsid w:val="001C13B4"/>
    <w:rsid w:val="001C3D5E"/>
    <w:rsid w:val="001D12B1"/>
    <w:rsid w:val="001D4D83"/>
    <w:rsid w:val="001D544A"/>
    <w:rsid w:val="001E08E3"/>
    <w:rsid w:val="001E1B38"/>
    <w:rsid w:val="001E4083"/>
    <w:rsid w:val="001E79E5"/>
    <w:rsid w:val="00214880"/>
    <w:rsid w:val="0023060B"/>
    <w:rsid w:val="0024724B"/>
    <w:rsid w:val="002500DF"/>
    <w:rsid w:val="0026398C"/>
    <w:rsid w:val="00263A4F"/>
    <w:rsid w:val="00277FB4"/>
    <w:rsid w:val="00282DC0"/>
    <w:rsid w:val="002833B9"/>
    <w:rsid w:val="00283E57"/>
    <w:rsid w:val="0029428B"/>
    <w:rsid w:val="00295BD2"/>
    <w:rsid w:val="002B4AF1"/>
    <w:rsid w:val="002B5383"/>
    <w:rsid w:val="002B7968"/>
    <w:rsid w:val="002D1675"/>
    <w:rsid w:val="002E3DFB"/>
    <w:rsid w:val="002F3DAC"/>
    <w:rsid w:val="002F5F1C"/>
    <w:rsid w:val="00301365"/>
    <w:rsid w:val="00303338"/>
    <w:rsid w:val="00304D7D"/>
    <w:rsid w:val="003207B9"/>
    <w:rsid w:val="003301F9"/>
    <w:rsid w:val="00332EE1"/>
    <w:rsid w:val="003543F2"/>
    <w:rsid w:val="00355C21"/>
    <w:rsid w:val="00382B7A"/>
    <w:rsid w:val="00397851"/>
    <w:rsid w:val="003A4914"/>
    <w:rsid w:val="003B0B4A"/>
    <w:rsid w:val="003C28BC"/>
    <w:rsid w:val="003C49C4"/>
    <w:rsid w:val="003C59AC"/>
    <w:rsid w:val="003E774E"/>
    <w:rsid w:val="00413AA8"/>
    <w:rsid w:val="0041771F"/>
    <w:rsid w:val="00420A29"/>
    <w:rsid w:val="00441075"/>
    <w:rsid w:val="00444D50"/>
    <w:rsid w:val="0046386D"/>
    <w:rsid w:val="00482971"/>
    <w:rsid w:val="00493239"/>
    <w:rsid w:val="00494356"/>
    <w:rsid w:val="004B2049"/>
    <w:rsid w:val="004B227E"/>
    <w:rsid w:val="004D2129"/>
    <w:rsid w:val="004D388F"/>
    <w:rsid w:val="004E54A3"/>
    <w:rsid w:val="004E56F8"/>
    <w:rsid w:val="004F2D26"/>
    <w:rsid w:val="004F2E61"/>
    <w:rsid w:val="004F326E"/>
    <w:rsid w:val="004F4882"/>
    <w:rsid w:val="004F5C86"/>
    <w:rsid w:val="004F5E02"/>
    <w:rsid w:val="0050503E"/>
    <w:rsid w:val="00515524"/>
    <w:rsid w:val="00515B0F"/>
    <w:rsid w:val="00517CA5"/>
    <w:rsid w:val="0052061A"/>
    <w:rsid w:val="00520B73"/>
    <w:rsid w:val="00525A5E"/>
    <w:rsid w:val="00535BD8"/>
    <w:rsid w:val="0054198D"/>
    <w:rsid w:val="005455CF"/>
    <w:rsid w:val="005625C2"/>
    <w:rsid w:val="0057267D"/>
    <w:rsid w:val="005739BA"/>
    <w:rsid w:val="00582B78"/>
    <w:rsid w:val="005A6538"/>
    <w:rsid w:val="005B3DA6"/>
    <w:rsid w:val="005B5676"/>
    <w:rsid w:val="005C4FF6"/>
    <w:rsid w:val="005C5513"/>
    <w:rsid w:val="005D0415"/>
    <w:rsid w:val="005D5D80"/>
    <w:rsid w:val="005E2300"/>
    <w:rsid w:val="005E3200"/>
    <w:rsid w:val="005E69E4"/>
    <w:rsid w:val="006013D7"/>
    <w:rsid w:val="006042CB"/>
    <w:rsid w:val="006223E8"/>
    <w:rsid w:val="00627A14"/>
    <w:rsid w:val="0063465C"/>
    <w:rsid w:val="00642899"/>
    <w:rsid w:val="00653368"/>
    <w:rsid w:val="0066006C"/>
    <w:rsid w:val="0066524E"/>
    <w:rsid w:val="006669FB"/>
    <w:rsid w:val="00672FCE"/>
    <w:rsid w:val="00675005"/>
    <w:rsid w:val="00683581"/>
    <w:rsid w:val="006A4183"/>
    <w:rsid w:val="006B0A9A"/>
    <w:rsid w:val="006C29C9"/>
    <w:rsid w:val="006C352C"/>
    <w:rsid w:val="006C7E19"/>
    <w:rsid w:val="006D05FD"/>
    <w:rsid w:val="006D196E"/>
    <w:rsid w:val="006D3F0B"/>
    <w:rsid w:val="006E15D8"/>
    <w:rsid w:val="006E5CDF"/>
    <w:rsid w:val="006E7A17"/>
    <w:rsid w:val="006F4972"/>
    <w:rsid w:val="007034A2"/>
    <w:rsid w:val="00711C11"/>
    <w:rsid w:val="007204D7"/>
    <w:rsid w:val="00726419"/>
    <w:rsid w:val="00737D3F"/>
    <w:rsid w:val="00742D43"/>
    <w:rsid w:val="0078354A"/>
    <w:rsid w:val="0078660D"/>
    <w:rsid w:val="00790F85"/>
    <w:rsid w:val="0079768F"/>
    <w:rsid w:val="007A799D"/>
    <w:rsid w:val="007B254A"/>
    <w:rsid w:val="007B5F7D"/>
    <w:rsid w:val="007B75E6"/>
    <w:rsid w:val="007D6215"/>
    <w:rsid w:val="007E7E8A"/>
    <w:rsid w:val="00801108"/>
    <w:rsid w:val="00805AAE"/>
    <w:rsid w:val="008115D0"/>
    <w:rsid w:val="0082063F"/>
    <w:rsid w:val="00821DC0"/>
    <w:rsid w:val="008262E9"/>
    <w:rsid w:val="00826CDB"/>
    <w:rsid w:val="00832ACF"/>
    <w:rsid w:val="00836D82"/>
    <w:rsid w:val="0084475E"/>
    <w:rsid w:val="00845406"/>
    <w:rsid w:val="008512DA"/>
    <w:rsid w:val="00851598"/>
    <w:rsid w:val="00852D5F"/>
    <w:rsid w:val="00861A15"/>
    <w:rsid w:val="00866745"/>
    <w:rsid w:val="00891FE1"/>
    <w:rsid w:val="008A3DBA"/>
    <w:rsid w:val="008A7F09"/>
    <w:rsid w:val="008B3494"/>
    <w:rsid w:val="008B358D"/>
    <w:rsid w:val="008B56C6"/>
    <w:rsid w:val="008C1C6F"/>
    <w:rsid w:val="008C1E39"/>
    <w:rsid w:val="008D7AC0"/>
    <w:rsid w:val="008E3F29"/>
    <w:rsid w:val="008F118C"/>
    <w:rsid w:val="009009E6"/>
    <w:rsid w:val="00911266"/>
    <w:rsid w:val="00922D6B"/>
    <w:rsid w:val="009239F2"/>
    <w:rsid w:val="00926981"/>
    <w:rsid w:val="00927DEA"/>
    <w:rsid w:val="00936747"/>
    <w:rsid w:val="009421CD"/>
    <w:rsid w:val="0095746A"/>
    <w:rsid w:val="009715AC"/>
    <w:rsid w:val="009735F2"/>
    <w:rsid w:val="009915E9"/>
    <w:rsid w:val="00992C8B"/>
    <w:rsid w:val="009B26BD"/>
    <w:rsid w:val="009B29FB"/>
    <w:rsid w:val="009B7DA8"/>
    <w:rsid w:val="009C36EB"/>
    <w:rsid w:val="009D2931"/>
    <w:rsid w:val="009E059B"/>
    <w:rsid w:val="009E1FAF"/>
    <w:rsid w:val="00A0151E"/>
    <w:rsid w:val="00A20327"/>
    <w:rsid w:val="00A247BF"/>
    <w:rsid w:val="00A24D15"/>
    <w:rsid w:val="00A25CBB"/>
    <w:rsid w:val="00A2611E"/>
    <w:rsid w:val="00A31912"/>
    <w:rsid w:val="00A33FFD"/>
    <w:rsid w:val="00A37843"/>
    <w:rsid w:val="00A40BE3"/>
    <w:rsid w:val="00A415B9"/>
    <w:rsid w:val="00A6090F"/>
    <w:rsid w:val="00A60BF0"/>
    <w:rsid w:val="00A66998"/>
    <w:rsid w:val="00A869C4"/>
    <w:rsid w:val="00AB1036"/>
    <w:rsid w:val="00AB23EA"/>
    <w:rsid w:val="00AB4289"/>
    <w:rsid w:val="00AB674B"/>
    <w:rsid w:val="00AC184D"/>
    <w:rsid w:val="00AC2BB3"/>
    <w:rsid w:val="00AC559E"/>
    <w:rsid w:val="00AD7B69"/>
    <w:rsid w:val="00AF0AD9"/>
    <w:rsid w:val="00AF2660"/>
    <w:rsid w:val="00AF4803"/>
    <w:rsid w:val="00AF6E2D"/>
    <w:rsid w:val="00B01F02"/>
    <w:rsid w:val="00B027CE"/>
    <w:rsid w:val="00B202F3"/>
    <w:rsid w:val="00B2334B"/>
    <w:rsid w:val="00B24835"/>
    <w:rsid w:val="00B46D87"/>
    <w:rsid w:val="00B5462A"/>
    <w:rsid w:val="00B54E9B"/>
    <w:rsid w:val="00B60656"/>
    <w:rsid w:val="00B6239F"/>
    <w:rsid w:val="00B66F93"/>
    <w:rsid w:val="00B70965"/>
    <w:rsid w:val="00B7159F"/>
    <w:rsid w:val="00B73B2D"/>
    <w:rsid w:val="00B74861"/>
    <w:rsid w:val="00B76B15"/>
    <w:rsid w:val="00B84B06"/>
    <w:rsid w:val="00B93C6F"/>
    <w:rsid w:val="00B97C40"/>
    <w:rsid w:val="00BA1DD8"/>
    <w:rsid w:val="00BA3B8C"/>
    <w:rsid w:val="00BA3FAB"/>
    <w:rsid w:val="00BA4931"/>
    <w:rsid w:val="00BB04D4"/>
    <w:rsid w:val="00BB1BF4"/>
    <w:rsid w:val="00BB3496"/>
    <w:rsid w:val="00BB4E6B"/>
    <w:rsid w:val="00BB6931"/>
    <w:rsid w:val="00BC38EB"/>
    <w:rsid w:val="00BC65BF"/>
    <w:rsid w:val="00BD348A"/>
    <w:rsid w:val="00BD5714"/>
    <w:rsid w:val="00BD6297"/>
    <w:rsid w:val="00BF4C97"/>
    <w:rsid w:val="00C05539"/>
    <w:rsid w:val="00C12710"/>
    <w:rsid w:val="00C32931"/>
    <w:rsid w:val="00C4393C"/>
    <w:rsid w:val="00C51BC2"/>
    <w:rsid w:val="00C66E99"/>
    <w:rsid w:val="00C909BA"/>
    <w:rsid w:val="00C962BF"/>
    <w:rsid w:val="00C97680"/>
    <w:rsid w:val="00CA207E"/>
    <w:rsid w:val="00CA6192"/>
    <w:rsid w:val="00CB46FA"/>
    <w:rsid w:val="00CC381A"/>
    <w:rsid w:val="00CE7F64"/>
    <w:rsid w:val="00CF12C7"/>
    <w:rsid w:val="00CF4182"/>
    <w:rsid w:val="00D02712"/>
    <w:rsid w:val="00D02CD5"/>
    <w:rsid w:val="00D034E2"/>
    <w:rsid w:val="00D043E7"/>
    <w:rsid w:val="00D2311D"/>
    <w:rsid w:val="00D27968"/>
    <w:rsid w:val="00D42CEB"/>
    <w:rsid w:val="00D5308A"/>
    <w:rsid w:val="00D5458C"/>
    <w:rsid w:val="00D60109"/>
    <w:rsid w:val="00D6440C"/>
    <w:rsid w:val="00D67467"/>
    <w:rsid w:val="00D72B6A"/>
    <w:rsid w:val="00D85301"/>
    <w:rsid w:val="00D8753C"/>
    <w:rsid w:val="00DB0BBE"/>
    <w:rsid w:val="00DB3006"/>
    <w:rsid w:val="00DB4DA0"/>
    <w:rsid w:val="00DB6043"/>
    <w:rsid w:val="00DC2437"/>
    <w:rsid w:val="00DD5A92"/>
    <w:rsid w:val="00DD67B6"/>
    <w:rsid w:val="00DE1E43"/>
    <w:rsid w:val="00DE3813"/>
    <w:rsid w:val="00DE5FC6"/>
    <w:rsid w:val="00DF5A00"/>
    <w:rsid w:val="00E03414"/>
    <w:rsid w:val="00E0384A"/>
    <w:rsid w:val="00E049D6"/>
    <w:rsid w:val="00E054B0"/>
    <w:rsid w:val="00E11EAD"/>
    <w:rsid w:val="00E14B64"/>
    <w:rsid w:val="00E170AB"/>
    <w:rsid w:val="00E20920"/>
    <w:rsid w:val="00E41DAC"/>
    <w:rsid w:val="00E42E7C"/>
    <w:rsid w:val="00E442E3"/>
    <w:rsid w:val="00E460F5"/>
    <w:rsid w:val="00E471AD"/>
    <w:rsid w:val="00E54D25"/>
    <w:rsid w:val="00E57C27"/>
    <w:rsid w:val="00E61859"/>
    <w:rsid w:val="00E63430"/>
    <w:rsid w:val="00E8223C"/>
    <w:rsid w:val="00E87CB9"/>
    <w:rsid w:val="00E87F9D"/>
    <w:rsid w:val="00EC5FF3"/>
    <w:rsid w:val="00ED2415"/>
    <w:rsid w:val="00EE7D2A"/>
    <w:rsid w:val="00EF01B4"/>
    <w:rsid w:val="00F04BE4"/>
    <w:rsid w:val="00F0779A"/>
    <w:rsid w:val="00F14300"/>
    <w:rsid w:val="00F23C94"/>
    <w:rsid w:val="00F23D4E"/>
    <w:rsid w:val="00F33424"/>
    <w:rsid w:val="00F3697D"/>
    <w:rsid w:val="00F37BD4"/>
    <w:rsid w:val="00F43B17"/>
    <w:rsid w:val="00F43C48"/>
    <w:rsid w:val="00F45FA1"/>
    <w:rsid w:val="00F51190"/>
    <w:rsid w:val="00F542EE"/>
    <w:rsid w:val="00F573CA"/>
    <w:rsid w:val="00F60163"/>
    <w:rsid w:val="00F67D8A"/>
    <w:rsid w:val="00F725C5"/>
    <w:rsid w:val="00F95A81"/>
    <w:rsid w:val="00FA6C7B"/>
    <w:rsid w:val="00FB1181"/>
    <w:rsid w:val="00FB474C"/>
    <w:rsid w:val="00FB5084"/>
    <w:rsid w:val="00FC11AD"/>
    <w:rsid w:val="00FC7712"/>
    <w:rsid w:val="00FD0B2F"/>
    <w:rsid w:val="00FD770E"/>
    <w:rsid w:val="00FE0DD8"/>
    <w:rsid w:val="00FE6D11"/>
    <w:rsid w:val="00FE76A4"/>
    <w:rsid w:val="00FF273C"/>
    <w:rsid w:val="00FF2B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9C53"/>
  <w15:docId w15:val="{94BFD3B4-9C80-40F5-B8A0-205F4342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4FF6"/>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5C4FF6"/>
    <w:rPr>
      <w:color w:val="0066CC"/>
      <w:u w:val="single"/>
    </w:rPr>
  </w:style>
  <w:style w:type="character" w:customStyle="1" w:styleId="Bodytext4">
    <w:name w:val="Body text (4)_"/>
    <w:link w:val="Bodytext40"/>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basedOn w:val="Bodytext4"/>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5C4FF6"/>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5C4FF6"/>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5C4FF6"/>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5C4FF6"/>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5C4FF6"/>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5C4FF6"/>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5C4FF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5C4FF6"/>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5C4FF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basedOn w:val="Heading2"/>
    <w:rsid w:val="005C4FF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5C4FF6"/>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5C4FF6"/>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5C4FF6"/>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5C4FF6"/>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5C4FF6"/>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5C4FF6"/>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5C4FF6"/>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5C4FF6"/>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5C4FF6"/>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5C4FF6"/>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5C4FF6"/>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28200">
      <w:bodyDiv w:val="1"/>
      <w:marLeft w:val="0"/>
      <w:marRight w:val="0"/>
      <w:marTop w:val="0"/>
      <w:marBottom w:val="0"/>
      <w:divBdr>
        <w:top w:val="none" w:sz="0" w:space="0" w:color="auto"/>
        <w:left w:val="none" w:sz="0" w:space="0" w:color="auto"/>
        <w:bottom w:val="none" w:sz="0" w:space="0" w:color="auto"/>
        <w:right w:val="none" w:sz="0" w:space="0" w:color="auto"/>
      </w:divBdr>
    </w:div>
    <w:div w:id="188304099">
      <w:bodyDiv w:val="1"/>
      <w:marLeft w:val="0"/>
      <w:marRight w:val="0"/>
      <w:marTop w:val="0"/>
      <w:marBottom w:val="0"/>
      <w:divBdr>
        <w:top w:val="none" w:sz="0" w:space="0" w:color="auto"/>
        <w:left w:val="none" w:sz="0" w:space="0" w:color="auto"/>
        <w:bottom w:val="none" w:sz="0" w:space="0" w:color="auto"/>
        <w:right w:val="none" w:sz="0" w:space="0" w:color="auto"/>
      </w:divBdr>
    </w:div>
    <w:div w:id="476413868">
      <w:bodyDiv w:val="1"/>
      <w:marLeft w:val="0"/>
      <w:marRight w:val="0"/>
      <w:marTop w:val="0"/>
      <w:marBottom w:val="0"/>
      <w:divBdr>
        <w:top w:val="none" w:sz="0" w:space="0" w:color="auto"/>
        <w:left w:val="none" w:sz="0" w:space="0" w:color="auto"/>
        <w:bottom w:val="none" w:sz="0" w:space="0" w:color="auto"/>
        <w:right w:val="none" w:sz="0" w:space="0" w:color="auto"/>
      </w:divBdr>
    </w:div>
    <w:div w:id="582691577">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861018933">
      <w:bodyDiv w:val="1"/>
      <w:marLeft w:val="0"/>
      <w:marRight w:val="0"/>
      <w:marTop w:val="0"/>
      <w:marBottom w:val="0"/>
      <w:divBdr>
        <w:top w:val="none" w:sz="0" w:space="0" w:color="auto"/>
        <w:left w:val="none" w:sz="0" w:space="0" w:color="auto"/>
        <w:bottom w:val="none" w:sz="0" w:space="0" w:color="auto"/>
        <w:right w:val="none" w:sz="0" w:space="0" w:color="auto"/>
      </w:divBdr>
    </w:div>
    <w:div w:id="962425118">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98329521">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459108572">
      <w:bodyDiv w:val="1"/>
      <w:marLeft w:val="0"/>
      <w:marRight w:val="0"/>
      <w:marTop w:val="0"/>
      <w:marBottom w:val="0"/>
      <w:divBdr>
        <w:top w:val="none" w:sz="0" w:space="0" w:color="auto"/>
        <w:left w:val="none" w:sz="0" w:space="0" w:color="auto"/>
        <w:bottom w:val="none" w:sz="0" w:space="0" w:color="auto"/>
        <w:right w:val="none" w:sz="0" w:space="0" w:color="auto"/>
      </w:divBdr>
    </w:div>
    <w:div w:id="1651328866">
      <w:bodyDiv w:val="1"/>
      <w:marLeft w:val="0"/>
      <w:marRight w:val="0"/>
      <w:marTop w:val="0"/>
      <w:marBottom w:val="0"/>
      <w:divBdr>
        <w:top w:val="none" w:sz="0" w:space="0" w:color="auto"/>
        <w:left w:val="none" w:sz="0" w:space="0" w:color="auto"/>
        <w:bottom w:val="none" w:sz="0" w:space="0" w:color="auto"/>
        <w:right w:val="none" w:sz="0" w:space="0" w:color="auto"/>
      </w:divBdr>
    </w:div>
    <w:div w:id="2110158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667A1-507B-4EA4-A896-E86C5170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1004</Words>
  <Characters>6026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 Duda</dc:creator>
  <cp:lastModifiedBy>Łukasz Furtak</cp:lastModifiedBy>
  <cp:revision>40</cp:revision>
  <cp:lastPrinted>2016-12-21T06:36:00Z</cp:lastPrinted>
  <dcterms:created xsi:type="dcterms:W3CDTF">2024-01-24T10:49:00Z</dcterms:created>
  <dcterms:modified xsi:type="dcterms:W3CDTF">2024-08-20T09:58:00Z</dcterms:modified>
</cp:coreProperties>
</file>