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3D918" w14:textId="77777777" w:rsidR="001E0256" w:rsidRPr="000E6590" w:rsidRDefault="001E0256" w:rsidP="000E6590">
      <w:pPr>
        <w:pStyle w:val="Bodytext20"/>
        <w:shd w:val="clear" w:color="auto" w:fill="auto"/>
        <w:spacing w:line="240" w:lineRule="auto"/>
        <w:ind w:right="60" w:firstLine="0"/>
        <w:rPr>
          <w:b/>
          <w:i/>
          <w:sz w:val="20"/>
          <w:szCs w:val="20"/>
        </w:rPr>
      </w:pPr>
    </w:p>
    <w:p w14:paraId="241C3760" w14:textId="77777777" w:rsidR="001E0256" w:rsidRPr="000E6590" w:rsidRDefault="001E0256" w:rsidP="000E6590">
      <w:pPr>
        <w:pStyle w:val="Bodytext20"/>
        <w:shd w:val="clear" w:color="auto" w:fill="auto"/>
        <w:tabs>
          <w:tab w:val="left" w:pos="8317"/>
        </w:tabs>
        <w:spacing w:line="240" w:lineRule="auto"/>
        <w:ind w:left="2380" w:right="60" w:firstLine="0"/>
        <w:jc w:val="left"/>
        <w:rPr>
          <w:b/>
          <w:sz w:val="20"/>
          <w:szCs w:val="20"/>
        </w:rPr>
      </w:pPr>
      <w:r w:rsidRPr="000E6590">
        <w:rPr>
          <w:b/>
          <w:i/>
          <w:sz w:val="20"/>
          <w:szCs w:val="20"/>
        </w:rPr>
        <w:tab/>
      </w:r>
    </w:p>
    <w:p w14:paraId="6985268E" w14:textId="77777777" w:rsidR="001E0256" w:rsidRPr="000E6590" w:rsidRDefault="001E0256" w:rsidP="000E6590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E6590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424F6C5" w14:textId="77777777" w:rsidR="001E0256" w:rsidRPr="000E6590" w:rsidRDefault="001E0256" w:rsidP="000E6590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60"/>
      </w:tblGrid>
      <w:tr w:rsidR="001E0256" w:rsidRPr="000E6590" w14:paraId="6C00C499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BAD99" w14:textId="77777777" w:rsidR="001E0256" w:rsidRPr="000E6590" w:rsidRDefault="001E0256" w:rsidP="000E65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DF8BBF" w14:textId="77777777" w:rsidR="001E0256" w:rsidRPr="000E6590" w:rsidRDefault="00282B46" w:rsidP="000E6590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  <w:r w:rsidRPr="000E65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1012.8.KOS1.D12.RLiNSL</w:t>
            </w:r>
          </w:p>
        </w:tc>
      </w:tr>
      <w:tr w:rsidR="001E0256" w:rsidRPr="001C0C25" w14:paraId="18510242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313D8" w14:textId="77777777" w:rsidR="001E0256" w:rsidRPr="000E6590" w:rsidRDefault="001E0256" w:rsidP="000E65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D45D2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C68F9" w14:textId="77777777" w:rsidR="001E0256" w:rsidRPr="000E6590" w:rsidRDefault="00BA75D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Rośliny kosmetyczne i naturalne surowce lecznicze</w:t>
            </w:r>
          </w:p>
          <w:p w14:paraId="5CA3F092" w14:textId="77777777" w:rsidR="001E0256" w:rsidRPr="000E6590" w:rsidRDefault="00BA75D6" w:rsidP="000E6590">
            <w:pPr>
              <w:pStyle w:val="HTML-wstpniesformatowany"/>
              <w:shd w:val="clear" w:color="auto" w:fill="F8F9FA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02124"/>
                <w:lang w:val="en-US"/>
              </w:rPr>
            </w:pPr>
            <w:r w:rsidRPr="000E6590">
              <w:rPr>
                <w:rStyle w:val="y2iqfc"/>
                <w:rFonts w:ascii="Times New Roman" w:hAnsi="Times New Roman" w:cs="Times New Roman"/>
                <w:b/>
                <w:bCs/>
                <w:i/>
                <w:iCs/>
                <w:color w:val="202124"/>
                <w:lang w:val="en"/>
              </w:rPr>
              <w:t>Cosmetic plants and natural medicinal raw materials</w:t>
            </w:r>
          </w:p>
        </w:tc>
      </w:tr>
      <w:tr w:rsidR="001E0256" w:rsidRPr="000E6590" w14:paraId="018DF264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0630F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5226C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65956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D989802" w14:textId="77777777" w:rsidR="001E0256" w:rsidRPr="000E6590" w:rsidRDefault="001E0256" w:rsidP="000E659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20C489D" w14:textId="77777777" w:rsidR="001E0256" w:rsidRPr="000E6590" w:rsidRDefault="001E0256" w:rsidP="000E659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E659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1E0256" w:rsidRPr="000E6590" w14:paraId="098CDA4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A83B4" w14:textId="77777777" w:rsidR="001E0256" w:rsidRPr="000E6590" w:rsidRDefault="001E0256" w:rsidP="000E65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B73F8" w14:textId="77777777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Kosmetologia</w:t>
            </w:r>
          </w:p>
        </w:tc>
      </w:tr>
      <w:tr w:rsidR="001E0256" w:rsidRPr="000E6590" w14:paraId="1F9123F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F49FB" w14:textId="77777777" w:rsidR="001E0256" w:rsidRPr="000E6590" w:rsidRDefault="001E0256" w:rsidP="000E65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6211D" w14:textId="77777777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</w:p>
        </w:tc>
      </w:tr>
      <w:tr w:rsidR="001E0256" w:rsidRPr="000E6590" w14:paraId="77D689A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E5B35" w14:textId="77777777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DBFDF" w14:textId="77777777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Studia licencjackie – pierwszego stopnia</w:t>
            </w:r>
          </w:p>
        </w:tc>
      </w:tr>
      <w:tr w:rsidR="001E0256" w:rsidRPr="000E6590" w14:paraId="400F711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BBBFB" w14:textId="77777777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7972D" w14:textId="77777777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1E0256" w:rsidRPr="000E6590" w14:paraId="7CAF35D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24DBB" w14:textId="77777777" w:rsidR="001E0256" w:rsidRPr="000E6590" w:rsidRDefault="001E0256" w:rsidP="000E6590">
            <w:pPr>
              <w:ind w:left="340" w:hanging="3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CD89F" w14:textId="77777777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Magdalena Zdziebło</w:t>
            </w:r>
          </w:p>
        </w:tc>
      </w:tr>
      <w:tr w:rsidR="001E0256" w:rsidRPr="000E6590" w14:paraId="1C9A237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21A8D" w14:textId="77777777" w:rsidR="001E0256" w:rsidRPr="000E6590" w:rsidRDefault="001E0256" w:rsidP="000E65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18724" w14:textId="77777777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magdalena.zdzieblo@ujk.edu.pl</w:t>
            </w:r>
          </w:p>
        </w:tc>
      </w:tr>
    </w:tbl>
    <w:p w14:paraId="604FF063" w14:textId="77777777" w:rsidR="001E0256" w:rsidRPr="000E6590" w:rsidRDefault="001E0256" w:rsidP="000E659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5C5E379" w14:textId="77777777" w:rsidR="001E0256" w:rsidRPr="000E6590" w:rsidRDefault="001E0256" w:rsidP="000E659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E659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1E0256" w:rsidRPr="000E6590" w14:paraId="7A4BC46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48D2C" w14:textId="77777777" w:rsidR="001E0256" w:rsidRPr="000E6590" w:rsidRDefault="001E0256" w:rsidP="000E65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8A056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1E0256" w:rsidRPr="000E6590" w14:paraId="775A6E4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B8ADA" w14:textId="77777777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A98F4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sz w:val="20"/>
                <w:szCs w:val="20"/>
              </w:rPr>
              <w:t xml:space="preserve">Podstawy chemii organicznej, a także znajomość podstaw botaniki z zakresu </w:t>
            </w:r>
            <w:proofErr w:type="spellStart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szkoly</w:t>
            </w:r>
            <w:proofErr w:type="spellEnd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 xml:space="preserve"> średniej</w:t>
            </w:r>
          </w:p>
        </w:tc>
      </w:tr>
    </w:tbl>
    <w:p w14:paraId="6344947F" w14:textId="77777777" w:rsidR="001E0256" w:rsidRPr="000E6590" w:rsidRDefault="001E0256" w:rsidP="000E659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901AC45" w14:textId="77777777" w:rsidR="001E0256" w:rsidRPr="000E6590" w:rsidRDefault="001E0256" w:rsidP="000E659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E659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95"/>
      </w:tblGrid>
      <w:tr w:rsidR="001E0256" w:rsidRPr="000E6590" w14:paraId="76F91A83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AAEA1" w14:textId="77777777" w:rsidR="001E0256" w:rsidRPr="000E6590" w:rsidRDefault="001E0256" w:rsidP="000E659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A2EFA" w14:textId="727E5964" w:rsidR="001E0256" w:rsidRPr="000E6590" w:rsidRDefault="001E0256" w:rsidP="000E6590">
            <w:pPr>
              <w:shd w:val="clear" w:color="auto" w:fill="FFFFFF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sz w:val="20"/>
                <w:szCs w:val="20"/>
              </w:rPr>
              <w:t xml:space="preserve">Wykład [15h] ćwiczenia [30h] </w:t>
            </w:r>
            <w:r w:rsidR="004E6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6590">
              <w:rPr>
                <w:rFonts w:ascii="Times New Roman" w:hAnsi="Times New Roman" w:cs="Times New Roman"/>
                <w:sz w:val="20"/>
                <w:szCs w:val="20"/>
              </w:rPr>
              <w:t xml:space="preserve"> punkty ETCS</w:t>
            </w:r>
          </w:p>
        </w:tc>
      </w:tr>
      <w:tr w:rsidR="001E0256" w:rsidRPr="000E6590" w14:paraId="098B4A82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B10CB" w14:textId="77777777" w:rsidR="001E0256" w:rsidRPr="000E6590" w:rsidRDefault="001E0256" w:rsidP="000E659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029AB" w14:textId="77777777" w:rsidR="001E0256" w:rsidRPr="000E6590" w:rsidRDefault="001E0256" w:rsidP="000E6590">
            <w:pPr>
              <w:shd w:val="clear" w:color="auto" w:fill="FFFFFF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sz w:val="20"/>
                <w:szCs w:val="20"/>
              </w:rPr>
              <w:t xml:space="preserve">Zajęcia prowadzone w pomieszczeniu dydaktycznym Filii </w:t>
            </w:r>
            <w:proofErr w:type="gramStart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w  Sandomierzu</w:t>
            </w:r>
            <w:proofErr w:type="gramEnd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 xml:space="preserve"> UJK w Kielcach</w:t>
            </w:r>
          </w:p>
        </w:tc>
      </w:tr>
      <w:tr w:rsidR="001E0256" w:rsidRPr="000E6590" w14:paraId="3076BF0D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61858" w14:textId="77777777" w:rsidR="001E0256" w:rsidRPr="000E6590" w:rsidRDefault="001E0256" w:rsidP="000E659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0CDDF" w14:textId="77777777" w:rsidR="001E0256" w:rsidRPr="000E6590" w:rsidRDefault="001E0256" w:rsidP="000E6590">
            <w:pPr>
              <w:shd w:val="clear" w:color="auto" w:fill="FFFFFF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Wykład:  ćwiczenia</w:t>
            </w:r>
            <w:proofErr w:type="gramEnd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 xml:space="preserve">: zaliczenie z oceną, </w:t>
            </w:r>
          </w:p>
        </w:tc>
      </w:tr>
      <w:tr w:rsidR="001E0256" w:rsidRPr="000E6590" w14:paraId="74444419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C23CC" w14:textId="77777777" w:rsidR="001E0256" w:rsidRPr="000E6590" w:rsidRDefault="001E0256" w:rsidP="000E659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62D4A" w14:textId="2EBC6A3E" w:rsidR="001E0256" w:rsidRPr="004E639E" w:rsidRDefault="004E639E" w:rsidP="000E6590">
            <w:pPr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639E">
              <w:rPr>
                <w:rFonts w:ascii="Times New Roman" w:hAnsi="Times New Roman" w:cs="Times New Roman"/>
                <w:sz w:val="20"/>
                <w:szCs w:val="20"/>
              </w:rPr>
              <w:t>Prezentacja multimedialna, wykorzystywanie technicznych środków dydaktycznych, prezentacje wybranych zagadnień, metoda podawcza, praca w grupach</w:t>
            </w:r>
          </w:p>
        </w:tc>
      </w:tr>
      <w:tr w:rsidR="001E0256" w:rsidRPr="000E6590" w14:paraId="21C9755A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57993" w14:textId="77777777" w:rsidR="001E0256" w:rsidRPr="000E6590" w:rsidRDefault="001E0256" w:rsidP="000E659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5FE67" w14:textId="77777777" w:rsidR="001E0256" w:rsidRPr="000E6590" w:rsidRDefault="001E0256" w:rsidP="000E6590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D94F3" w14:textId="3E436782" w:rsidR="006D17DD" w:rsidRPr="004E639E" w:rsidRDefault="004E639E" w:rsidP="000E6590">
            <w:pPr>
              <w:pStyle w:val="Nagwek1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4E639E">
              <w:rPr>
                <w:b w:val="0"/>
                <w:bCs w:val="0"/>
                <w:color w:val="000000"/>
                <w:sz w:val="20"/>
                <w:szCs w:val="20"/>
              </w:rPr>
              <w:t>Roślinne Surowce Kosmetyczne</w:t>
            </w:r>
          </w:p>
          <w:p w14:paraId="6E881ED1" w14:textId="77777777" w:rsidR="006D17DD" w:rsidRPr="000E6590" w:rsidRDefault="006D17DD" w:rsidP="000E659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sz w:val="20"/>
                <w:szCs w:val="20"/>
              </w:rPr>
              <w:t xml:space="preserve">              Agata Jabłońska-</w:t>
            </w:r>
            <w:proofErr w:type="gramStart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Trypuć ,</w:t>
            </w:r>
            <w:proofErr w:type="gramEnd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hyperlink r:id="rId7" w:tooltip="książki romuald czerpak" w:history="1">
              <w:r w:rsidRPr="000E6590">
                <w:rPr>
                  <w:rStyle w:val="Hipercze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</w:rPr>
                <w:t>Romuald Czerpak</w:t>
              </w:r>
            </w:hyperlink>
            <w:r w:rsidRPr="000E6590">
              <w:rPr>
                <w:rFonts w:ascii="Times New Roman" w:hAnsi="Times New Roman" w:cs="Times New Roman"/>
                <w:sz w:val="20"/>
                <w:szCs w:val="20"/>
              </w:rPr>
              <w:t xml:space="preserve">  </w:t>
            </w:r>
            <w:proofErr w:type="spellStart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MedPharm</w:t>
            </w:r>
            <w:proofErr w:type="spellEnd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 xml:space="preserve"> 2019</w:t>
            </w:r>
          </w:p>
          <w:p w14:paraId="77133188" w14:textId="1E912DE6" w:rsidR="006D17DD" w:rsidRPr="004E639E" w:rsidRDefault="004E639E" w:rsidP="000E6590">
            <w:pPr>
              <w:pStyle w:val="Nagwek1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4E639E">
              <w:rPr>
                <w:b w:val="0"/>
                <w:bCs w:val="0"/>
                <w:color w:val="000000"/>
                <w:sz w:val="20"/>
                <w:szCs w:val="20"/>
              </w:rPr>
              <w:t>Surowce Kosmetyczne I Ich Składniki</w:t>
            </w:r>
          </w:p>
          <w:p w14:paraId="3660271E" w14:textId="77777777" w:rsidR="001E0256" w:rsidRPr="000E6590" w:rsidRDefault="006D17DD" w:rsidP="000E6590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Agata Jabłońska-</w:t>
            </w:r>
            <w:proofErr w:type="gramStart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Trypuć ,</w:t>
            </w:r>
            <w:proofErr w:type="gramEnd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hyperlink r:id="rId8" w:tooltip="książki romuald czerpak" w:history="1">
              <w:r w:rsidRPr="000E6590">
                <w:rPr>
                  <w:rStyle w:val="Hipercze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</w:rPr>
                <w:t>Romuald Czerpak</w:t>
              </w:r>
            </w:hyperlink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MedPharm</w:t>
            </w:r>
            <w:proofErr w:type="spellEnd"/>
            <w:r w:rsidRPr="000E6590">
              <w:rPr>
                <w:rFonts w:ascii="Times New Roman" w:hAnsi="Times New Roman" w:cs="Times New Roman"/>
                <w:sz w:val="20"/>
                <w:szCs w:val="20"/>
              </w:rPr>
              <w:t xml:space="preserve"> 2008</w:t>
            </w:r>
          </w:p>
        </w:tc>
      </w:tr>
      <w:tr w:rsidR="001E0256" w:rsidRPr="000E6590" w14:paraId="5C6D88F0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7D42A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31A42" w14:textId="77777777" w:rsidR="001E0256" w:rsidRPr="000E6590" w:rsidRDefault="001E0256" w:rsidP="000E6590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34F5C" w14:textId="77777777" w:rsidR="001E0256" w:rsidRPr="000E6590" w:rsidRDefault="001E0256" w:rsidP="004E639E">
            <w:pPr>
              <w:pStyle w:val="NormalnyWeb"/>
              <w:numPr>
                <w:ilvl w:val="0"/>
                <w:numId w:val="18"/>
              </w:numPr>
              <w:spacing w:before="0" w:after="0"/>
              <w:rPr>
                <w:color w:val="000000"/>
                <w:sz w:val="20"/>
                <w:szCs w:val="20"/>
              </w:rPr>
            </w:pPr>
            <w:r w:rsidRPr="000E6590">
              <w:rPr>
                <w:color w:val="000000"/>
                <w:sz w:val="20"/>
                <w:szCs w:val="20"/>
              </w:rPr>
              <w:t xml:space="preserve">Matławska I. i </w:t>
            </w:r>
            <w:proofErr w:type="spellStart"/>
            <w:r w:rsidRPr="000E6590">
              <w:rPr>
                <w:color w:val="000000"/>
                <w:sz w:val="20"/>
                <w:szCs w:val="20"/>
              </w:rPr>
              <w:t>współ</w:t>
            </w:r>
            <w:proofErr w:type="spellEnd"/>
            <w:r w:rsidRPr="000E6590">
              <w:rPr>
                <w:color w:val="000000"/>
                <w:sz w:val="20"/>
                <w:szCs w:val="20"/>
              </w:rPr>
              <w:t>., Farmakognozja. Podręcznik dla studentów farmacji. Wyd. UM Poznań 2005.</w:t>
            </w:r>
          </w:p>
          <w:p w14:paraId="5F586026" w14:textId="77777777" w:rsidR="001E0256" w:rsidRPr="000E6590" w:rsidRDefault="001E0256" w:rsidP="004E639E">
            <w:pPr>
              <w:pStyle w:val="NormalnyWeb"/>
              <w:numPr>
                <w:ilvl w:val="0"/>
                <w:numId w:val="18"/>
              </w:numPr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0E6590">
              <w:rPr>
                <w:color w:val="000000"/>
                <w:sz w:val="20"/>
                <w:szCs w:val="20"/>
              </w:rPr>
              <w:t>Kohlmünzer</w:t>
            </w:r>
            <w:proofErr w:type="spellEnd"/>
            <w:r w:rsidRPr="000E6590">
              <w:rPr>
                <w:color w:val="000000"/>
                <w:sz w:val="20"/>
                <w:szCs w:val="20"/>
              </w:rPr>
              <w:t xml:space="preserve"> St., Farmakognozja. Podręcznik dla studentów farmacji. Wyd. PZWL, Warszawa 2013.</w:t>
            </w:r>
          </w:p>
        </w:tc>
      </w:tr>
    </w:tbl>
    <w:p w14:paraId="712B580B" w14:textId="77777777" w:rsidR="001E0256" w:rsidRPr="000E6590" w:rsidRDefault="001E0256" w:rsidP="000E659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6DD9DAD" w14:textId="77777777" w:rsidR="001E0256" w:rsidRPr="000E6590" w:rsidRDefault="001E0256" w:rsidP="000E6590">
      <w:pPr>
        <w:numPr>
          <w:ilvl w:val="0"/>
          <w:numId w:val="1"/>
        </w:numPr>
        <w:rPr>
          <w:rFonts w:ascii="Times New Roman" w:hAnsi="Times New Roman" w:cs="Times New Roman"/>
          <w:b/>
          <w:color w:val="1C1C1C"/>
          <w:sz w:val="20"/>
          <w:szCs w:val="20"/>
        </w:rPr>
      </w:pPr>
      <w:r w:rsidRPr="000E6590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1"/>
      </w:tblGrid>
      <w:tr w:rsidR="001E0256" w:rsidRPr="000E6590" w14:paraId="7F6317D3" w14:textId="77777777">
        <w:trPr>
          <w:trHeight w:val="907"/>
        </w:trPr>
        <w:tc>
          <w:tcPr>
            <w:tcW w:w="9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F6BD1B" w14:textId="77777777" w:rsidR="001E0256" w:rsidRPr="000E6590" w:rsidRDefault="001E0256" w:rsidP="000E6590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color w:val="1C1C1C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1C1C1C"/>
                <w:sz w:val="20"/>
                <w:szCs w:val="20"/>
              </w:rPr>
              <w:t xml:space="preserve">Cele przedmiotu </w:t>
            </w:r>
          </w:p>
          <w:p w14:paraId="7AC184AE" w14:textId="3D020414" w:rsidR="001E0256" w:rsidRPr="000E6590" w:rsidRDefault="001E0256" w:rsidP="000E6590">
            <w:pPr>
              <w:spacing w:before="60" w:after="60"/>
              <w:ind w:left="76" w:firstLine="1"/>
              <w:jc w:val="both"/>
              <w:rPr>
                <w:rFonts w:ascii="Times New Roman" w:hAnsi="Times New Roman" w:cs="Times New Roman"/>
                <w:b/>
                <w:i/>
                <w:color w:val="1C1C1C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1C1C1C"/>
                <w:sz w:val="20"/>
                <w:szCs w:val="20"/>
              </w:rPr>
              <w:t xml:space="preserve">C1. </w:t>
            </w:r>
            <w:r w:rsidR="004E639E">
              <w:rPr>
                <w:rFonts w:ascii="Times New Roman" w:hAnsi="Times New Roman" w:cs="Times New Roman"/>
                <w:bCs/>
                <w:iCs/>
                <w:color w:val="1C1C1C"/>
                <w:sz w:val="20"/>
                <w:szCs w:val="20"/>
              </w:rPr>
              <w:t>Przekazanie studentom</w:t>
            </w:r>
            <w:r w:rsidR="001C0C25">
              <w:rPr>
                <w:rFonts w:ascii="Times New Roman" w:hAnsi="Times New Roman" w:cs="Times New Roman"/>
                <w:bCs/>
                <w:iCs/>
                <w:color w:val="1C1C1C"/>
                <w:sz w:val="20"/>
                <w:szCs w:val="20"/>
              </w:rPr>
              <w:t xml:space="preserve"> wiedzy,</w:t>
            </w:r>
            <w:r w:rsidRPr="000E6590">
              <w:rPr>
                <w:rFonts w:ascii="Times New Roman" w:hAnsi="Times New Roman" w:cs="Times New Roman"/>
                <w:bCs/>
                <w:iCs/>
                <w:color w:val="1C1C1C"/>
                <w:sz w:val="20"/>
                <w:szCs w:val="20"/>
              </w:rPr>
              <w:t xml:space="preserve"> </w:t>
            </w:r>
            <w:r w:rsidRPr="000E6590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umiejętności i kompetencj</w:t>
            </w:r>
            <w:r w:rsidR="00B75EF2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i</w:t>
            </w:r>
            <w:r w:rsidRPr="000E6590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dotycząc</w:t>
            </w:r>
            <w:r w:rsidR="00C7750A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ych</w:t>
            </w:r>
            <w:r w:rsidRPr="000E6590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wykorzystywania wybranych substancji roślinnych i zwierzęcych w preparatach kosmetycznych, jak również w zakresie nazewnictwa, przynależności systematycznej oraz badania ich tożsamości (wykład i ćwiczenia).</w:t>
            </w:r>
          </w:p>
          <w:p w14:paraId="6D0BF92D" w14:textId="30C484E0" w:rsidR="001E0256" w:rsidRPr="000E6590" w:rsidRDefault="001E0256" w:rsidP="000E6590">
            <w:pPr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1C1C1C"/>
                <w:sz w:val="20"/>
                <w:szCs w:val="20"/>
              </w:rPr>
              <w:t>C2</w:t>
            </w:r>
            <w:r w:rsidRPr="000E6590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. </w:t>
            </w:r>
            <w:r w:rsidR="00665012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Przekazanie studentom</w:t>
            </w:r>
            <w:r w:rsidRPr="000E6590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umiejętności identyfikacji substancji roślinnych, oznaczania zawartości związków aktywnych w substancjach roślinnych i zwierzęcych, oraz określania ich właściwości farmakologicznych, składu jakościowego oraz właściwości pielęgnacyjnych (wykład i ćwiczenia).</w:t>
            </w:r>
          </w:p>
        </w:tc>
      </w:tr>
      <w:tr w:rsidR="001E0256" w:rsidRPr="000E6590" w14:paraId="691541CC" w14:textId="77777777">
        <w:trPr>
          <w:trHeight w:val="907"/>
        </w:trPr>
        <w:tc>
          <w:tcPr>
            <w:tcW w:w="9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5E9D3" w14:textId="110956D1" w:rsidR="001E0256" w:rsidRPr="000E6590" w:rsidRDefault="004E639E" w:rsidP="000E6590">
            <w:pPr>
              <w:ind w:left="720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4.2 </w:t>
            </w:r>
            <w:r w:rsidR="001E0256" w:rsidRPr="000E659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Treści programowe (z uwzględnieniem formy zajęć)</w:t>
            </w:r>
          </w:p>
          <w:p w14:paraId="6D37F3FB" w14:textId="77777777" w:rsidR="008A5734" w:rsidRPr="000E6590" w:rsidRDefault="001E0256" w:rsidP="000E6590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</w:t>
            </w:r>
          </w:p>
          <w:p w14:paraId="1697C418" w14:textId="77777777" w:rsidR="0051300E" w:rsidRPr="000E6590" w:rsidRDefault="0051300E" w:rsidP="000E6590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0E659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Substancje naturalne pochodzenia zwierzęcego wykorzystywane w kosmetologii – produkty pszczele oraz pochodzące z organizmów morskich.</w:t>
            </w:r>
          </w:p>
          <w:p w14:paraId="574A9360" w14:textId="77777777" w:rsidR="008A5734" w:rsidRPr="000E6590" w:rsidRDefault="008A5734" w:rsidP="000E6590">
            <w:pPr>
              <w:widowControl w:val="0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0E659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Szczegółowy przegląd substancji roślinnych dostępnych na rynku kosmetycznym z uwzględnieniem ich składu jakościowego i zawartości metabolitów pierwotnych oraz metabolitów wtórnych, działań niepożądanych, interakcji lekowych, mechanizmów działania oraz budowy chemicznej następujących metabolitów wtórnych: węglowodany, glikozydy fenolowe, garbniki, śluzy, antrazwiązki, saponiny, alkaloidy, kumaryny, alkaloidy, terpeny, tłuszcze roślinne, flawonoidy, antocyjany, </w:t>
            </w:r>
            <w:proofErr w:type="spellStart"/>
            <w:r w:rsidRPr="000E659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glukozynolaty</w:t>
            </w:r>
            <w:proofErr w:type="spellEnd"/>
            <w:r w:rsidRPr="000E659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, woski</w:t>
            </w:r>
            <w:r w:rsidR="000249E6" w:rsidRPr="000E659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</w:p>
          <w:p w14:paraId="6304AEBA" w14:textId="77777777" w:rsidR="000249E6" w:rsidRPr="000E6590" w:rsidRDefault="000249E6" w:rsidP="000E6590">
            <w:pPr>
              <w:widowControl w:val="0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0E659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Bakterie, glony grzyby o znaczeniu kosmetycznym i leczniczym.</w:t>
            </w:r>
          </w:p>
          <w:p w14:paraId="45B00224" w14:textId="2DAD1241" w:rsidR="000249E6" w:rsidRPr="000E6590" w:rsidRDefault="000249E6" w:rsidP="000E6590">
            <w:pPr>
              <w:widowControl w:val="0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0E6590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Surowce geologiczne o znaczeniu kosmetyczno-higienicznym</w:t>
            </w:r>
          </w:p>
          <w:p w14:paraId="0C4F007D" w14:textId="77777777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DD273FB" w14:textId="77777777" w:rsidR="001E0256" w:rsidRPr="000E6590" w:rsidRDefault="001E0256" w:rsidP="000E65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</w:t>
            </w:r>
          </w:p>
          <w:p w14:paraId="1DB84358" w14:textId="77777777" w:rsidR="001E0256" w:rsidRPr="000E6590" w:rsidRDefault="000249E6" w:rsidP="000E6590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 oceny jakości surowców roślinnych i zwierzęcych: makro- i mikroskopowe, organoleptyczne, biologiczno-farmakologiczne</w:t>
            </w:r>
          </w:p>
          <w:p w14:paraId="40FC54AB" w14:textId="33DAC447" w:rsidR="000249E6" w:rsidRPr="000E6590" w:rsidRDefault="00DB3AAC" w:rsidP="00DB3AAC">
            <w:pPr>
              <w:ind w:left="14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Charakterystyka fitochemiczna </w:t>
            </w:r>
            <w:r w:rsidR="000249E6"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cukrów, śluzów i gum </w:t>
            </w:r>
          </w:p>
          <w:p w14:paraId="2B490BD3" w14:textId="1424F52B" w:rsidR="000249E6" w:rsidRPr="000E6590" w:rsidRDefault="00DB3AAC" w:rsidP="000E6590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Charakterystyka fitochemiczna</w:t>
            </w:r>
            <w:r w:rsidR="000249E6"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surowców olejkowych</w:t>
            </w:r>
          </w:p>
          <w:p w14:paraId="2C57601E" w14:textId="2EB2EFE2" w:rsidR="000249E6" w:rsidRPr="000E6590" w:rsidRDefault="00DB3AAC" w:rsidP="000E6590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Charakterystyka fitochemiczna </w:t>
            </w:r>
            <w:r w:rsidR="000249E6"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antocyjanów, flawonów, garbników, kumaryn, chlorofili i karotenoidów w surowcach roślinnych</w:t>
            </w:r>
          </w:p>
          <w:p w14:paraId="6ED090A1" w14:textId="77777777" w:rsidR="000249E6" w:rsidRDefault="00DB3AAC" w:rsidP="00DB3AA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Charakterystyka fitochemiczna alkaloidów</w:t>
            </w:r>
          </w:p>
          <w:p w14:paraId="70EA56EA" w14:textId="78CFE709" w:rsidR="00DB3AAC" w:rsidRPr="000E6590" w:rsidRDefault="00DB3AAC" w:rsidP="00DB3AA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Charakterystyka fitochemiczna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irydoidów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związków siarkowych</w:t>
            </w:r>
          </w:p>
        </w:tc>
      </w:tr>
    </w:tbl>
    <w:p w14:paraId="6F8A1370" w14:textId="77777777" w:rsidR="001E0256" w:rsidRPr="000E6590" w:rsidRDefault="001E0256" w:rsidP="000E659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F1891D9" w14:textId="002AE4B4" w:rsidR="001E0256" w:rsidRPr="000E6590" w:rsidRDefault="001E0256" w:rsidP="004E639E">
      <w:pPr>
        <w:numPr>
          <w:ilvl w:val="1"/>
          <w:numId w:val="17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E6590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69"/>
      </w:tblGrid>
      <w:tr w:rsidR="001E0256" w:rsidRPr="000E6590" w14:paraId="6567E95A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C9FE383" w14:textId="77777777" w:rsidR="001E0256" w:rsidRPr="000E6590" w:rsidRDefault="001E0256" w:rsidP="000E659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7DC79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1FD87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1E0256" w:rsidRPr="000E6590" w14:paraId="092B6748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FFC35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E0256" w:rsidRPr="000E6590" w14:paraId="5376C8FE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5E974" w14:textId="77777777" w:rsidR="001E0256" w:rsidRPr="000E6590" w:rsidRDefault="001E0256" w:rsidP="000E659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9FF1B" w14:textId="77777777" w:rsidR="001E0256" w:rsidRPr="000E6590" w:rsidRDefault="001E0256" w:rsidP="000E659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Posiada podstawową wiedzę z zakresu wskazań i przeciwwskazań do prowadzenia różnorodnych form terapii z wykorzystaniem substancji roślinnych i zwierzęcych; zna główne ciała czynne, przynależność gatunkową, nazewnictwo polskie oraz łacińskie związków czynnych oraz mechanizm działania leków roślinnych.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C5ADF" w14:textId="77777777" w:rsidR="001E0256" w:rsidRPr="000E6590" w:rsidRDefault="001E0256" w:rsidP="000E659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sz w:val="20"/>
                <w:szCs w:val="20"/>
              </w:rPr>
              <w:t>KOSP1_W06</w:t>
            </w:r>
          </w:p>
        </w:tc>
      </w:tr>
      <w:tr w:rsidR="001E0256" w:rsidRPr="000E6590" w14:paraId="0D7AAD97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9AA05" w14:textId="77777777" w:rsidR="001E0256" w:rsidRPr="000E6590" w:rsidRDefault="001E0256" w:rsidP="000E6590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C2AF5" w14:textId="77777777" w:rsidR="001E0256" w:rsidRPr="000E6590" w:rsidRDefault="001E0256" w:rsidP="000E6590">
            <w:pPr>
              <w:spacing w:before="60" w:after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Ma wiedzę w zakresie najważniejszych zagadnień związanych z kosmetykami zawierającymi substancje naturalne, ich składem, sposobem przygotowania wyciągów roślinnych stosowanych w kosmetykach oraz sposobami ich aplikacji.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8A1C4" w14:textId="77777777" w:rsidR="001E0256" w:rsidRPr="000E6590" w:rsidRDefault="001E0256" w:rsidP="000E6590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sz w:val="20"/>
                <w:szCs w:val="20"/>
              </w:rPr>
              <w:t>KOSP1_W09</w:t>
            </w:r>
          </w:p>
          <w:p w14:paraId="0182AEDB" w14:textId="77777777" w:rsidR="001E0256" w:rsidRPr="000E6590" w:rsidRDefault="001E0256" w:rsidP="000E6590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0256" w:rsidRPr="000E6590" w14:paraId="6D9ED811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22128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E0256" w:rsidRPr="000E6590" w14:paraId="5C17C349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3EA88" w14:textId="77777777" w:rsidR="001E0256" w:rsidRPr="000E6590" w:rsidRDefault="001E0256" w:rsidP="000E659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91BAE" w14:textId="77777777" w:rsidR="001E0256" w:rsidRPr="000E6590" w:rsidRDefault="000E6590" w:rsidP="000E6590">
            <w:pPr>
              <w:spacing w:before="60" w:after="6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zastosować wiedzę o roślinach leczniczych i kosmetycznych w profilaktyce zdrowotnej oraz p</w:t>
            </w:r>
            <w:r w:rsidR="00021D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elęgnacji ciała i urody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7A57F" w14:textId="77777777" w:rsidR="001E0256" w:rsidRPr="000E6590" w:rsidRDefault="001E0256" w:rsidP="000E6590">
            <w:pPr>
              <w:autoSpaceDE w:val="0"/>
              <w:spacing w:before="24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0E659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>KOSP1_U02</w:t>
            </w:r>
          </w:p>
          <w:p w14:paraId="1564EE54" w14:textId="77777777" w:rsidR="001E0256" w:rsidRPr="000E6590" w:rsidRDefault="001E0256" w:rsidP="000E6590">
            <w:pPr>
              <w:autoSpaceDE w:val="0"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590" w:rsidRPr="000E6590" w14:paraId="505C434D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BBF42" w14:textId="77777777" w:rsidR="000E6590" w:rsidRPr="000E6590" w:rsidRDefault="000E6590" w:rsidP="000E6590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5047E" w14:textId="77777777" w:rsidR="000E6590" w:rsidRPr="000E6590" w:rsidRDefault="000E6590" w:rsidP="000E6590">
            <w:pPr>
              <w:spacing w:before="60" w:after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zidentyfikować i opisać </w:t>
            </w:r>
            <w:proofErr w:type="gramStart"/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składniki  i</w:t>
            </w:r>
            <w:proofErr w:type="gramEnd"/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substancje czynne metodami mikroskopowymi, histochemicznymi i analitycznymi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A347B" w14:textId="77777777" w:rsidR="000E6590" w:rsidRPr="000E6590" w:rsidRDefault="000E6590" w:rsidP="000E6590">
            <w:pPr>
              <w:autoSpaceDE w:val="0"/>
              <w:spacing w:before="24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0E659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>KOSP-U05</w:t>
            </w:r>
          </w:p>
        </w:tc>
      </w:tr>
      <w:tr w:rsidR="001E0256" w:rsidRPr="000E6590" w14:paraId="14413225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EBB08" w14:textId="77777777" w:rsidR="000E6590" w:rsidRPr="000E6590" w:rsidRDefault="001E0256" w:rsidP="000E6590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A2ED9" w14:textId="77777777" w:rsidR="001E0256" w:rsidRPr="000E6590" w:rsidRDefault="001E0256" w:rsidP="000E6590">
            <w:pPr>
              <w:spacing w:before="60" w:after="6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Potrafi przewidzieć działanie, interakcje i efekty niepożądane kosmetyków zawierających ekstrakty roślinne i substancje naturalne pochodzenia zwierzęcego oraz zna główne związki za to odpowiedzialne.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407EF" w14:textId="77777777" w:rsidR="001E0256" w:rsidRPr="000E6590" w:rsidRDefault="001E0256" w:rsidP="000E6590">
            <w:pPr>
              <w:autoSpaceDE w:val="0"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>KOSP1_U11</w:t>
            </w:r>
          </w:p>
        </w:tc>
      </w:tr>
      <w:tr w:rsidR="001E0256" w:rsidRPr="000E6590" w14:paraId="7E8EC07C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D7283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E0256" w:rsidRPr="000E6590" w14:paraId="7C019B35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B5E64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0FA39" w14:textId="77777777" w:rsidR="001E0256" w:rsidRPr="000E6590" w:rsidRDefault="001E0256" w:rsidP="000E6590">
            <w:pPr>
              <w:autoSpaceDE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E6590">
              <w:rPr>
                <w:rFonts w:ascii="Times New Roman" w:hAnsi="Times New Roman" w:cs="Times New Roman"/>
                <w:sz w:val="20"/>
                <w:szCs w:val="20"/>
              </w:rPr>
              <w:t>Potrafi zaproponować właściwy preparat zawierający wyciągi naturalne pacjentom/klientom i poinformować o ewentualnych działaniach niepożądanych.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C12A7" w14:textId="77777777" w:rsidR="001E0256" w:rsidRPr="000E6590" w:rsidRDefault="001E0256" w:rsidP="000E6590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E659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KOSP1_K01</w:t>
            </w:r>
          </w:p>
          <w:p w14:paraId="5094887A" w14:textId="77777777" w:rsidR="001E0256" w:rsidRPr="000E6590" w:rsidRDefault="001E0256" w:rsidP="000E6590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E659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KOSP1_K04</w:t>
            </w:r>
          </w:p>
          <w:p w14:paraId="6D449B2A" w14:textId="77777777" w:rsidR="001E0256" w:rsidRPr="000E6590" w:rsidRDefault="001E0256" w:rsidP="000E6590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KOSP1_K05</w:t>
            </w:r>
          </w:p>
        </w:tc>
      </w:tr>
    </w:tbl>
    <w:p w14:paraId="64AC3152" w14:textId="77777777" w:rsidR="001E0256" w:rsidRPr="000E6590" w:rsidRDefault="001E0256" w:rsidP="000E659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CECF460" w14:textId="77777777" w:rsidR="001E0256" w:rsidRPr="000E6590" w:rsidRDefault="001E0256" w:rsidP="000E6590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419"/>
      </w:tblGrid>
      <w:tr w:rsidR="001E0256" w:rsidRPr="000E6590" w14:paraId="506406D1" w14:textId="77777777">
        <w:trPr>
          <w:trHeight w:val="284"/>
        </w:trPr>
        <w:tc>
          <w:tcPr>
            <w:tcW w:w="982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7DBB1" w14:textId="77777777" w:rsidR="001E0256" w:rsidRPr="000E6590" w:rsidRDefault="001E0256" w:rsidP="000E6590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 </w:t>
            </w:r>
          </w:p>
        </w:tc>
      </w:tr>
      <w:tr w:rsidR="001E0256" w:rsidRPr="000E6590" w14:paraId="7C2BDFB0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660E2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A9F9996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9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40760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1E0256" w:rsidRPr="000E6590" w14:paraId="540F7302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15FC5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333D3B9" w14:textId="77777777" w:rsidR="001E0256" w:rsidRPr="004E639E" w:rsidRDefault="001E0256" w:rsidP="000E6590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20"/>
                <w:szCs w:val="20"/>
              </w:rPr>
            </w:pPr>
            <w:r w:rsidRPr="004E639E">
              <w:rPr>
                <w:rFonts w:ascii="Times New Roman" w:hAnsi="Times New Roman" w:cs="Times New Roman"/>
                <w:b/>
                <w:strike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4E1ACD" w14:textId="77777777" w:rsidR="001E0256" w:rsidRPr="000E6590" w:rsidRDefault="001E0256" w:rsidP="000E659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D6705F6" w14:textId="77777777" w:rsidR="001E0256" w:rsidRPr="001C0C25" w:rsidRDefault="001E0256" w:rsidP="000E65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0C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5C7FE4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0E659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BA31948" w14:textId="77777777" w:rsidR="001E0256" w:rsidRPr="001C0C25" w:rsidRDefault="001E0256" w:rsidP="000E65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C0C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0DB5A0" w14:textId="77777777" w:rsidR="001E0256" w:rsidRPr="004E639E" w:rsidRDefault="001E0256" w:rsidP="000E6590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20"/>
                <w:szCs w:val="20"/>
              </w:rPr>
            </w:pPr>
            <w:r w:rsidRPr="004E639E">
              <w:rPr>
                <w:rFonts w:ascii="Times New Roman" w:hAnsi="Times New Roman" w:cs="Times New Roman"/>
                <w:b/>
                <w:strike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7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FD8620" w14:textId="77777777" w:rsidR="001E0256" w:rsidRPr="004E639E" w:rsidRDefault="001E0256" w:rsidP="000E6590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4E639E">
              <w:rPr>
                <w:rFonts w:ascii="Times New Roman" w:hAnsi="Times New Roman" w:cs="Times New Roman"/>
                <w:b/>
                <w:strike/>
                <w:color w:val="auto"/>
                <w:sz w:val="20"/>
                <w:szCs w:val="20"/>
              </w:rPr>
              <w:t xml:space="preserve">Inne </w:t>
            </w:r>
            <w:r w:rsidRPr="004E639E">
              <w:rPr>
                <w:rFonts w:ascii="Times New Roman" w:hAnsi="Times New Roman" w:cs="Times New Roman"/>
                <w:b/>
                <w:i/>
                <w:strike/>
                <w:color w:val="auto"/>
                <w:sz w:val="20"/>
                <w:szCs w:val="20"/>
              </w:rPr>
              <w:t>(jakie</w:t>
            </w:r>
            <w:proofErr w:type="gramStart"/>
            <w:r w:rsidRPr="004E639E">
              <w:rPr>
                <w:rFonts w:ascii="Times New Roman" w:hAnsi="Times New Roman" w:cs="Times New Roman"/>
                <w:b/>
                <w:i/>
                <w:strike/>
                <w:color w:val="auto"/>
                <w:sz w:val="20"/>
                <w:szCs w:val="20"/>
              </w:rPr>
              <w:t>?)</w:t>
            </w:r>
            <w:r w:rsidRPr="004E639E">
              <w:rPr>
                <w:rFonts w:ascii="Times New Roman" w:hAnsi="Times New Roman" w:cs="Times New Roman"/>
                <w:b/>
                <w:strike/>
                <w:color w:val="auto"/>
                <w:sz w:val="20"/>
                <w:szCs w:val="20"/>
              </w:rPr>
              <w:t>*</w:t>
            </w:r>
            <w:proofErr w:type="gramEnd"/>
          </w:p>
        </w:tc>
      </w:tr>
      <w:tr w:rsidR="001E0256" w:rsidRPr="000E6590" w14:paraId="7029621B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BF774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111448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3BA70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5441F1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27991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AE804C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CCE88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7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0C190A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1E0256" w:rsidRPr="000E6590" w14:paraId="3CDC0D50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59EF7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2D05EFF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ED91A73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9D8A85C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BFB18E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0B7026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DA3A4B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BFB3CF2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05DC065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7AAAA2C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4F3EC4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027A472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DC6894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1A4D454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B7256D6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C7A0BB0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1F1E67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DE297C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EA729C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73B881E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1E19846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69BAA2B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E0256" w:rsidRPr="000E6590" w14:paraId="61AC5B66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779CC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0868BE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A70E81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174C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E8D6F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4B875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5583D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170031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6F1E16" w14:textId="46024A8D" w:rsidR="001E0256" w:rsidRPr="000E6590" w:rsidRDefault="001C0C25" w:rsidP="001C0C25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E1F402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AA52E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F8EE2" w14:textId="77777777" w:rsidR="001E0256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93E49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F72340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1038F4" w14:textId="116341DE" w:rsidR="001E0256" w:rsidRPr="000E6590" w:rsidRDefault="001C0C25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658EED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91356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779AD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39480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44C440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9853F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98BFD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E0256" w:rsidRPr="000E6590" w14:paraId="475A5EB0" w14:textId="77777777">
        <w:trPr>
          <w:trHeight w:val="371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B46E0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1ACBA6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039C10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86D5EC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99CD7" w14:textId="77777777" w:rsidR="001E0256" w:rsidRPr="000E6590" w:rsidRDefault="001E0256" w:rsidP="000E6590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2E9B3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1C7323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79C9F9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464181" w14:textId="60F2DD5C" w:rsidR="001E0256" w:rsidRPr="000E6590" w:rsidRDefault="001C0C25" w:rsidP="001C0C25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4BC902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B0EB8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07D23" w14:textId="77777777" w:rsidR="001E0256" w:rsidRPr="000E6590" w:rsidRDefault="000E6590" w:rsidP="000E6590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D8ED2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0CBF5D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165203" w14:textId="27E2A9E2" w:rsidR="001E0256" w:rsidRPr="000E6590" w:rsidRDefault="001C0C25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55276A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5DDC1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9238F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5F4E5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50EE20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CC220F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6A86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E0256" w:rsidRPr="000E6590" w14:paraId="4057404F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F4EC4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ADA453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85C604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0A5454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2024B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EC0AD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286FC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215F17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49E4A0" w14:textId="6022FFF7" w:rsidR="001E0256" w:rsidRPr="000E6590" w:rsidRDefault="001C0C25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D49DED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B51BB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B5B76" w14:textId="77777777" w:rsidR="001E0256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08041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B514E7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EFD335" w14:textId="3D9BFA79" w:rsidR="001E0256" w:rsidRPr="000E6590" w:rsidRDefault="001C0C25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868AAB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2AA0D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65BA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56278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5F5D87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93C5E8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C2228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E0256" w:rsidRPr="000E6590" w14:paraId="357E27AD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AE020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852C20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FAB53F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0801C2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86171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F1088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9FB24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943D5D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02F5DA" w14:textId="39C29600" w:rsidR="001E0256" w:rsidRPr="000E6590" w:rsidRDefault="001C0C25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E5EA0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0DCF9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9F374" w14:textId="77777777" w:rsidR="001E0256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D8F6C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43D377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143CAC" w14:textId="3A58F709" w:rsidR="001E0256" w:rsidRPr="000E6590" w:rsidRDefault="001C0C25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8650E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9AA5E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9C1A6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6CD8E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1888AC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3FD7EC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B3D5E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E6590" w:rsidRPr="000E6590" w14:paraId="7644A896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4DA3C" w14:textId="77777777" w:rsidR="000E6590" w:rsidRPr="000E6590" w:rsidRDefault="000E6590" w:rsidP="000E65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F50716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1DC848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96492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41CE4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52761" w14:textId="77777777" w:rsidR="000E6590" w:rsidRPr="000E6590" w:rsidRDefault="000E6590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471D5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0FB7B1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06EDCC" w14:textId="79014DB8" w:rsidR="000E6590" w:rsidRPr="000E6590" w:rsidRDefault="001C0C25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D858C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92EEB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9A5CB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A2DF8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925909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6E9538" w14:textId="0209E8B8" w:rsidR="000E6590" w:rsidRPr="000E6590" w:rsidRDefault="001C0C25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5F7537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079CD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D7781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E5505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E093C2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914588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533E4" w14:textId="77777777" w:rsidR="000E6590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E0256" w:rsidRPr="000E6590" w14:paraId="2A126298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47EE0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841EEF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A37C35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E0DEBD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DB833" w14:textId="77777777" w:rsidR="001E0256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05790" w14:textId="77777777" w:rsidR="001E0256" w:rsidRPr="000E6590" w:rsidRDefault="000E6590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C23C1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8460EE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875EAF" w14:textId="420F963D" w:rsidR="001E0256" w:rsidRPr="000E6590" w:rsidRDefault="001C0C25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481958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12088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9D9E6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913E4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C24E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77182F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E781A4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53DC1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EF266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6125D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B556D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A8EFB2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042E0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E5D30A5" w14:textId="77777777" w:rsidR="001E0256" w:rsidRPr="000E6590" w:rsidRDefault="001E0256" w:rsidP="000E6590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  <w:r w:rsidRPr="000E6590">
        <w:rPr>
          <w:b/>
          <w:i/>
          <w:sz w:val="20"/>
          <w:szCs w:val="20"/>
          <w:lang w:val="pl-PL"/>
        </w:rPr>
        <w:t>*niepotrzebne usunąć</w:t>
      </w:r>
    </w:p>
    <w:p w14:paraId="781FF218" w14:textId="77777777" w:rsidR="001E0256" w:rsidRPr="000E6590" w:rsidRDefault="001E0256" w:rsidP="000E6590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309"/>
      </w:tblGrid>
      <w:tr w:rsidR="001E0256" w:rsidRPr="000E6590" w14:paraId="5B108EDB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77FD8" w14:textId="77777777" w:rsidR="001E0256" w:rsidRPr="000E6590" w:rsidRDefault="001E0256" w:rsidP="000E6590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1E0256" w:rsidRPr="000E6590" w14:paraId="5A5AC157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55E79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6058C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FB18A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1E0256" w:rsidRPr="000E6590" w14:paraId="1B2FF24F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6B80803" w14:textId="77777777" w:rsidR="001E0256" w:rsidRPr="000E6590" w:rsidRDefault="001E0256" w:rsidP="000E659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83A06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6D756" w14:textId="77777777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testowe 51-59%</w:t>
            </w:r>
          </w:p>
        </w:tc>
      </w:tr>
      <w:tr w:rsidR="001E0256" w:rsidRPr="000E6590" w14:paraId="275A9DFE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F820A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C7C18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182FA" w14:textId="77777777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testowe 60-69%</w:t>
            </w:r>
          </w:p>
        </w:tc>
      </w:tr>
      <w:tr w:rsidR="001E0256" w:rsidRPr="000E6590" w14:paraId="5EC28F05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BE5B3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7E85A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9CD37" w14:textId="33478126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testowe70-79%</w:t>
            </w:r>
            <w:r w:rsidR="00C775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</w:p>
        </w:tc>
      </w:tr>
      <w:tr w:rsidR="001E0256" w:rsidRPr="000E6590" w14:paraId="599CD749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59D10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75E62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C9AD7" w14:textId="43CA1EE1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testowe 80-89%, </w:t>
            </w:r>
            <w:r w:rsidR="00C775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wysoka</w:t>
            </w:r>
            <w:r w:rsidR="004E63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aktywność podczas wykładu</w:t>
            </w:r>
          </w:p>
        </w:tc>
      </w:tr>
      <w:tr w:rsidR="001E0256" w:rsidRPr="000E6590" w14:paraId="234CF9B3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BF9A9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5C90D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5D38" w14:textId="30DFE56E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testowe 90-100</w:t>
            </w:r>
            <w:r w:rsidR="00C7750A"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%, </w:t>
            </w:r>
            <w:r w:rsidR="00C775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wyróżniająca </w:t>
            </w:r>
            <w:r w:rsidR="00C7750A"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aktywność</w:t>
            </w: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podczas wykł</w:t>
            </w:r>
            <w:r w:rsidR="00C775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adu</w:t>
            </w:r>
          </w:p>
        </w:tc>
      </w:tr>
      <w:tr w:rsidR="001E0256" w:rsidRPr="000E6590" w14:paraId="2C63A6A7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B13FF06" w14:textId="77777777" w:rsidR="001E0256" w:rsidRPr="000E6590" w:rsidRDefault="001E0256" w:rsidP="000E659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B6F75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FB306" w14:textId="77777777" w:rsidR="001E0256" w:rsidRPr="000E6590" w:rsidRDefault="001E0256" w:rsidP="000E6590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Kolokwium w formie </w:t>
            </w:r>
            <w:proofErr w:type="gramStart"/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testowej  51</w:t>
            </w:r>
            <w:proofErr w:type="gramEnd"/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-59%</w:t>
            </w:r>
          </w:p>
        </w:tc>
      </w:tr>
      <w:tr w:rsidR="001E0256" w:rsidRPr="000E6590" w14:paraId="6D0259CE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D145D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2E709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62766" w14:textId="77777777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 w formie testowej 60-69%</w:t>
            </w:r>
          </w:p>
        </w:tc>
      </w:tr>
      <w:tr w:rsidR="001E0256" w:rsidRPr="000E6590" w14:paraId="3FD93737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C274E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C8B5E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B592F" w14:textId="05A98038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Kolokwium w formie testowej 70-79%, </w:t>
            </w:r>
            <w:r w:rsidR="004E63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średnia a</w:t>
            </w: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ktywność podczas ćwiczeń</w:t>
            </w:r>
          </w:p>
        </w:tc>
      </w:tr>
      <w:tr w:rsidR="001E0256" w:rsidRPr="000E6590" w14:paraId="5A9B7374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81C57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3E38A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CE5E0" w14:textId="7B14D88B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Kolokwium w formie testowej 80-89%, </w:t>
            </w:r>
            <w:r w:rsidR="004E63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wysoka </w:t>
            </w: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aktywność podczas ćwiczeń</w:t>
            </w:r>
            <w:r w:rsidR="004E63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przygotowanie prezentacji </w:t>
            </w:r>
          </w:p>
        </w:tc>
      </w:tr>
      <w:tr w:rsidR="001E0256" w:rsidRPr="000E6590" w14:paraId="69CF4FDD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90202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ECA8A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CD260" w14:textId="2B56BF50" w:rsidR="001E0256" w:rsidRPr="000E6590" w:rsidRDefault="001E0256" w:rsidP="000E65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Kolokwium w formie testowej 90 - 100%, przygotowanie i przedstawienie prezentacji, </w:t>
            </w:r>
            <w:proofErr w:type="spellStart"/>
            <w:r w:rsidR="004E63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</w:t>
            </w:r>
            <w:r w:rsidR="00C775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różnająca</w:t>
            </w:r>
            <w:proofErr w:type="spellEnd"/>
            <w:r w:rsidR="00C775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aktywność na </w:t>
            </w:r>
            <w:r w:rsidR="00C775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minimum 80% zajęć</w:t>
            </w:r>
          </w:p>
        </w:tc>
      </w:tr>
    </w:tbl>
    <w:p w14:paraId="5137CAD2" w14:textId="77777777" w:rsidR="001E0256" w:rsidRPr="000E6590" w:rsidRDefault="001E0256" w:rsidP="000E659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46CB10E" w14:textId="77777777" w:rsidR="001E0256" w:rsidRPr="000E6590" w:rsidRDefault="001E0256" w:rsidP="000E6590">
      <w:pPr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E659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516"/>
      </w:tblGrid>
      <w:tr w:rsidR="001E0256" w:rsidRPr="000E6590" w14:paraId="3500AFEF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14CF7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26244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E0256" w:rsidRPr="000E6590" w14:paraId="36697193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A2682" w14:textId="77777777" w:rsidR="001E0256" w:rsidRPr="000E6590" w:rsidRDefault="001E0256" w:rsidP="000E6590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43C64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79DA935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5122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442815B" w14:textId="77777777" w:rsidR="001E0256" w:rsidRPr="000E6590" w:rsidRDefault="001E0256" w:rsidP="000E6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1E0256" w:rsidRPr="000E6590" w14:paraId="6118664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36F570" w14:textId="77777777" w:rsidR="001E0256" w:rsidRPr="000E6590" w:rsidRDefault="001E0256" w:rsidP="000E6590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7285C9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83170F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1E0256" w:rsidRPr="000E6590" w14:paraId="02D7C0C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884BE" w14:textId="77777777" w:rsidR="001E0256" w:rsidRPr="000E6590" w:rsidRDefault="001E0256" w:rsidP="000E65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9236C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0BB21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E0256" w:rsidRPr="000E6590" w14:paraId="7234103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A3E79" w14:textId="77777777" w:rsidR="001E0256" w:rsidRPr="000E6590" w:rsidRDefault="001E0256" w:rsidP="000E65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  <w:r w:rsidRPr="000E6590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, konwersatoriach, laboratoriach</w:t>
            </w: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B6EB1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258C3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</w:tr>
      <w:tr w:rsidR="001E0256" w:rsidRPr="000E6590" w14:paraId="345B4A0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F3D50" w14:textId="77777777" w:rsidR="001E0256" w:rsidRPr="000E6590" w:rsidRDefault="001E0256" w:rsidP="000E65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Pr="000E6590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egzaminie</w:t>
            </w: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00167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29001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1E0256" w:rsidRPr="000E6590" w14:paraId="7D20B8E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D34F72B" w14:textId="77777777" w:rsidR="001E0256" w:rsidRPr="000E6590" w:rsidRDefault="001E0256" w:rsidP="000E6590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3FAFEAA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F08BBFE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</w:tr>
      <w:tr w:rsidR="001E0256" w:rsidRPr="000E6590" w14:paraId="4779599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1F6D1" w14:textId="77777777" w:rsidR="001E0256" w:rsidRPr="000E6590" w:rsidRDefault="001E0256" w:rsidP="000E65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690A9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86A0E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E0256" w:rsidRPr="000E6590" w14:paraId="31550D8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E48FA" w14:textId="77777777" w:rsidR="001E0256" w:rsidRPr="000E6590" w:rsidRDefault="001E0256" w:rsidP="000E65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  <w:r w:rsidRPr="000E6590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, konwersatorium, laboratorium</w:t>
            </w: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259DD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E5238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E0256" w:rsidRPr="000E6590" w14:paraId="7906A15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3DB91" w14:textId="77777777" w:rsidR="001E0256" w:rsidRPr="000E6590" w:rsidRDefault="001E0256" w:rsidP="000E65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proofErr w:type="spellStart"/>
            <w:r w:rsidRPr="000E6590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egzaminuzaliczenia</w:t>
            </w:r>
            <w:proofErr w:type="spellEnd"/>
            <w:r w:rsidRPr="000E6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B0B03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5AEB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E0256" w:rsidRPr="000E6590" w14:paraId="61B4F8C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E687ABF" w14:textId="77777777" w:rsidR="001E0256" w:rsidRPr="000E6590" w:rsidRDefault="001E0256" w:rsidP="000E6590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939B9D7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69B5FC0" w14:textId="77777777" w:rsidR="001E0256" w:rsidRPr="000E6590" w:rsidRDefault="001E0256" w:rsidP="000E659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1E0256" w:rsidRPr="000E6590" w14:paraId="19EDBCF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6B8D4B0" w14:textId="77777777" w:rsidR="001E0256" w:rsidRPr="000E6590" w:rsidRDefault="001E0256" w:rsidP="000E659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5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BC46172" w14:textId="28273E93" w:rsidR="001E0256" w:rsidRPr="000E6590" w:rsidRDefault="004E639E" w:rsidP="000E6590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7DB0F7C" w14:textId="47B39436" w:rsidR="001E0256" w:rsidRPr="000E6590" w:rsidRDefault="004E639E" w:rsidP="000E659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507672E5" w14:textId="77777777" w:rsidR="001E0256" w:rsidRPr="000E6590" w:rsidRDefault="001E0256" w:rsidP="000E6590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i/>
          <w:sz w:val="20"/>
          <w:szCs w:val="20"/>
        </w:rPr>
      </w:pPr>
      <w:r w:rsidRPr="000E6590">
        <w:rPr>
          <w:b/>
          <w:i/>
          <w:sz w:val="20"/>
          <w:szCs w:val="20"/>
          <w:lang w:val="pl-PL"/>
        </w:rPr>
        <w:t>*niepotrzebne usunąć</w:t>
      </w:r>
    </w:p>
    <w:p w14:paraId="6B229301" w14:textId="77777777" w:rsidR="001E0256" w:rsidRPr="000E6590" w:rsidRDefault="001E0256" w:rsidP="000E6590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86E8912" w14:textId="77777777" w:rsidR="001E0256" w:rsidRPr="000E6590" w:rsidRDefault="001E0256" w:rsidP="000E6590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0E6590">
        <w:rPr>
          <w:b/>
          <w:i/>
          <w:sz w:val="20"/>
          <w:szCs w:val="20"/>
        </w:rPr>
        <w:t>Przyjmuję do realizacji</w:t>
      </w:r>
      <w:r w:rsidRPr="000E6590">
        <w:rPr>
          <w:i/>
          <w:sz w:val="20"/>
          <w:szCs w:val="20"/>
        </w:rPr>
        <w:t xml:space="preserve">    (data i</w:t>
      </w:r>
      <w:r w:rsidRPr="000E6590">
        <w:rPr>
          <w:i/>
          <w:sz w:val="20"/>
          <w:szCs w:val="20"/>
          <w:lang w:val="pl-PL"/>
        </w:rPr>
        <w:t xml:space="preserve"> czytelne </w:t>
      </w:r>
      <w:r w:rsidRPr="000E6590">
        <w:rPr>
          <w:i/>
          <w:sz w:val="20"/>
          <w:szCs w:val="20"/>
        </w:rPr>
        <w:t xml:space="preserve"> podpisy osób prowadzących przedmiot w danym roku akademickim)</w:t>
      </w:r>
    </w:p>
    <w:p w14:paraId="338D4D2F" w14:textId="77777777" w:rsidR="001E0256" w:rsidRPr="000E6590" w:rsidRDefault="001E0256" w:rsidP="000E6590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ED6CF27" w14:textId="77777777" w:rsidR="001E0256" w:rsidRPr="000E6590" w:rsidRDefault="001E0256" w:rsidP="000E6590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1D5E529" w14:textId="77777777" w:rsidR="001E0256" w:rsidRPr="000E6590" w:rsidRDefault="001E0256" w:rsidP="000E6590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0E6590">
        <w:rPr>
          <w:i/>
          <w:sz w:val="20"/>
          <w:szCs w:val="20"/>
        </w:rPr>
        <w:tab/>
      </w:r>
      <w:r w:rsidRPr="000E6590">
        <w:rPr>
          <w:i/>
          <w:sz w:val="20"/>
          <w:szCs w:val="20"/>
        </w:rPr>
        <w:tab/>
      </w:r>
      <w:r w:rsidRPr="000E6590">
        <w:rPr>
          <w:i/>
          <w:sz w:val="20"/>
          <w:szCs w:val="20"/>
        </w:rPr>
        <w:tab/>
      </w:r>
      <w:r w:rsidRPr="000E6590">
        <w:rPr>
          <w:i/>
          <w:sz w:val="20"/>
          <w:szCs w:val="20"/>
          <w:lang w:val="pl-PL"/>
        </w:rPr>
        <w:t xml:space="preserve">             </w:t>
      </w:r>
      <w:r w:rsidRPr="000E6590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1E0256" w:rsidRPr="000E659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64" w:right="510" w:bottom="764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1DF53" w14:textId="77777777" w:rsidR="00C10F80" w:rsidRDefault="00C10F80">
      <w:r>
        <w:separator/>
      </w:r>
    </w:p>
  </w:endnote>
  <w:endnote w:type="continuationSeparator" w:id="0">
    <w:p w14:paraId="6D5FE787" w14:textId="77777777" w:rsidR="00C10F80" w:rsidRDefault="00C10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Segoe UI Symbol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4A935" w14:textId="77777777" w:rsidR="001E0256" w:rsidRDefault="001E02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3070C" w14:textId="77777777" w:rsidR="001E0256" w:rsidRDefault="001E02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8B0DC" w14:textId="77777777" w:rsidR="001E0256" w:rsidRDefault="001E02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8D1BB" w14:textId="77777777" w:rsidR="00C10F80" w:rsidRDefault="00C10F80">
      <w:r>
        <w:separator/>
      </w:r>
    </w:p>
  </w:footnote>
  <w:footnote w:type="continuationSeparator" w:id="0">
    <w:p w14:paraId="1B8D3726" w14:textId="77777777" w:rsidR="00C10F80" w:rsidRDefault="00C10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C720" w14:textId="77777777" w:rsidR="001E0256" w:rsidRDefault="001E02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4CB8" w14:textId="77777777" w:rsidR="001E0256" w:rsidRDefault="001E02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i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i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i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i/>
        <w:color w:val="auto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i/>
        <w:color w:val="auto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i/>
        <w:color w:val="auto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i/>
        <w:color w:val="auto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6B3754F"/>
    <w:multiLevelType w:val="hybridMultilevel"/>
    <w:tmpl w:val="4912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32748"/>
    <w:multiLevelType w:val="multilevel"/>
    <w:tmpl w:val="780E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CF32D4"/>
    <w:multiLevelType w:val="hybridMultilevel"/>
    <w:tmpl w:val="F9EEC56A"/>
    <w:lvl w:ilvl="0" w:tplc="DCCAD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54382"/>
    <w:multiLevelType w:val="multilevel"/>
    <w:tmpl w:val="859E99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5872958"/>
    <w:multiLevelType w:val="hybridMultilevel"/>
    <w:tmpl w:val="A5149F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05683D"/>
    <w:multiLevelType w:val="hybridMultilevel"/>
    <w:tmpl w:val="85E66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642EC"/>
    <w:multiLevelType w:val="hybridMultilevel"/>
    <w:tmpl w:val="2730A2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8B10F5"/>
    <w:multiLevelType w:val="hybridMultilevel"/>
    <w:tmpl w:val="B3404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417B1"/>
    <w:multiLevelType w:val="hybridMultilevel"/>
    <w:tmpl w:val="B44A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D6D32"/>
    <w:multiLevelType w:val="multilevel"/>
    <w:tmpl w:val="ABF0A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8047663">
    <w:abstractNumId w:val="0"/>
  </w:num>
  <w:num w:numId="2" w16cid:durableId="1868327363">
    <w:abstractNumId w:val="1"/>
  </w:num>
  <w:num w:numId="3" w16cid:durableId="510222866">
    <w:abstractNumId w:val="2"/>
  </w:num>
  <w:num w:numId="4" w16cid:durableId="85229332">
    <w:abstractNumId w:val="3"/>
  </w:num>
  <w:num w:numId="5" w16cid:durableId="126514261">
    <w:abstractNumId w:val="4"/>
  </w:num>
  <w:num w:numId="6" w16cid:durableId="594364916">
    <w:abstractNumId w:val="5"/>
  </w:num>
  <w:num w:numId="7" w16cid:durableId="1561018563">
    <w:abstractNumId w:val="6"/>
  </w:num>
  <w:num w:numId="8" w16cid:durableId="1186627090">
    <w:abstractNumId w:val="7"/>
  </w:num>
  <w:num w:numId="9" w16cid:durableId="1242326303">
    <w:abstractNumId w:val="9"/>
  </w:num>
  <w:num w:numId="10" w16cid:durableId="326978416">
    <w:abstractNumId w:val="14"/>
  </w:num>
  <w:num w:numId="11" w16cid:durableId="1468276645">
    <w:abstractNumId w:val="8"/>
  </w:num>
  <w:num w:numId="12" w16cid:durableId="1079248322">
    <w:abstractNumId w:val="17"/>
  </w:num>
  <w:num w:numId="13" w16cid:durableId="426924019">
    <w:abstractNumId w:val="13"/>
  </w:num>
  <w:num w:numId="14" w16cid:durableId="1393388358">
    <w:abstractNumId w:val="15"/>
  </w:num>
  <w:num w:numId="15" w16cid:durableId="652874416">
    <w:abstractNumId w:val="16"/>
  </w:num>
  <w:num w:numId="16" w16cid:durableId="481779569">
    <w:abstractNumId w:val="12"/>
  </w:num>
  <w:num w:numId="17" w16cid:durableId="1228028626">
    <w:abstractNumId w:val="11"/>
  </w:num>
  <w:num w:numId="18" w16cid:durableId="5597065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2F55"/>
    <w:rsid w:val="00021D4C"/>
    <w:rsid w:val="000249E6"/>
    <w:rsid w:val="00056D29"/>
    <w:rsid w:val="000E6590"/>
    <w:rsid w:val="001C0C25"/>
    <w:rsid w:val="001E0256"/>
    <w:rsid w:val="00282B46"/>
    <w:rsid w:val="002E1D96"/>
    <w:rsid w:val="00455546"/>
    <w:rsid w:val="00497A42"/>
    <w:rsid w:val="004E639E"/>
    <w:rsid w:val="0051300E"/>
    <w:rsid w:val="0064518C"/>
    <w:rsid w:val="00665012"/>
    <w:rsid w:val="00666FA7"/>
    <w:rsid w:val="006D17DD"/>
    <w:rsid w:val="00744B46"/>
    <w:rsid w:val="007A162E"/>
    <w:rsid w:val="008903C0"/>
    <w:rsid w:val="008A5734"/>
    <w:rsid w:val="00A5115A"/>
    <w:rsid w:val="00A55855"/>
    <w:rsid w:val="00AF1F30"/>
    <w:rsid w:val="00B749C0"/>
    <w:rsid w:val="00B75EF2"/>
    <w:rsid w:val="00BA75D6"/>
    <w:rsid w:val="00C10F80"/>
    <w:rsid w:val="00C7750A"/>
    <w:rsid w:val="00DB3AAC"/>
    <w:rsid w:val="00E42F55"/>
    <w:rsid w:val="00FE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  <w14:docId w14:val="068DA972"/>
  <w15:chartTrackingRefBased/>
  <w15:docId w15:val="{71EA688E-D3AE-D44E-AE5D-CCC0AEAD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ar-SA"/>
    </w:rPr>
  </w:style>
  <w:style w:type="paragraph" w:styleId="Nagwek1">
    <w:name w:val="heading 1"/>
    <w:basedOn w:val="Normalny"/>
    <w:link w:val="Nagwek1Znak"/>
    <w:uiPriority w:val="9"/>
    <w:qFormat/>
    <w:rsid w:val="00BA75D6"/>
    <w:pPr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i/>
      <w:color w:val="auto"/>
      <w:sz w:val="20"/>
      <w:szCs w:val="20"/>
    </w:rPr>
  </w:style>
  <w:style w:type="character" w:customStyle="1" w:styleId="WW8Num2z0">
    <w:name w:val="WW8Num2z0"/>
  </w:style>
  <w:style w:type="character" w:customStyle="1" w:styleId="WW8Num2z1">
    <w:name w:val="WW8Num2z1"/>
    <w:rPr>
      <w:rFonts w:hint="default"/>
      <w:color w:val="auto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  <w:color w:val="auto"/>
      <w:sz w:val="20"/>
      <w:szCs w:val="20"/>
    </w:rPr>
  </w:style>
  <w:style w:type="character" w:customStyle="1" w:styleId="WW8Num3z1">
    <w:name w:val="WW8Num3z1"/>
    <w:rPr>
      <w:rFonts w:hint="default"/>
      <w:color w:val="auto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i/>
      <w:color w:val="auto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  <w:color w:val="auto"/>
      <w:sz w:val="20"/>
      <w:szCs w:val="20"/>
    </w:rPr>
  </w:style>
  <w:style w:type="character" w:customStyle="1" w:styleId="WW8Num6z0">
    <w:name w:val="WW8Num6z0"/>
    <w:rPr>
      <w:rFonts w:ascii="Symbol" w:hAnsi="Symbol" w:cs="Symbol" w:hint="default"/>
      <w:sz w:val="18"/>
      <w:szCs w:val="18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3">
    <w:name w:val="Domyślna czcionka akapitu3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  <w:rPr>
      <w:rFonts w:hint="default"/>
      <w:color w:val="auto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color w:val="auto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auto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  <w:rPr>
      <w:rFonts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  <w:rPr>
      <w:rFonts w:hint="default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rPr>
      <w:rFonts w:ascii="Arial Unicode MS" w:eastAsia="Arial Unicode MS" w:hAnsi="Arial Unicode MS" w:cs="Arial Unicode MS"/>
      <w:color w:val="000000"/>
      <w:sz w:val="24"/>
      <w:szCs w:val="24"/>
      <w:lang w:val="pl"/>
    </w:rPr>
  </w:style>
  <w:style w:type="character" w:customStyle="1" w:styleId="StopkaZnak">
    <w:name w:val="Stopka Znak"/>
    <w:rPr>
      <w:rFonts w:ascii="Arial Unicode MS" w:eastAsia="Arial Unicode MS" w:hAnsi="Arial Unicode MS" w:cs="Arial Unicode MS"/>
      <w:color w:val="000000"/>
      <w:sz w:val="24"/>
      <w:szCs w:val="24"/>
      <w:lang w:val="pl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color w:val="auto"/>
      <w:lang w:val="pl-PL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A75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pl-PL"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BA75D6"/>
    <w:rPr>
      <w:rFonts w:ascii="Courier New" w:hAnsi="Courier New" w:cs="Courier New"/>
    </w:rPr>
  </w:style>
  <w:style w:type="character" w:customStyle="1" w:styleId="y2iqfc">
    <w:name w:val="y2iqfc"/>
    <w:basedOn w:val="Domylnaczcionkaakapitu"/>
    <w:rsid w:val="00BA75D6"/>
  </w:style>
  <w:style w:type="character" w:customStyle="1" w:styleId="Nagwek1Znak">
    <w:name w:val="Nagłówek 1 Znak"/>
    <w:link w:val="Nagwek1"/>
    <w:uiPriority w:val="9"/>
    <w:rsid w:val="00BA75D6"/>
    <w:rPr>
      <w:b/>
      <w:bCs/>
      <w:kern w:val="36"/>
      <w:sz w:val="48"/>
      <w:szCs w:val="48"/>
    </w:rPr>
  </w:style>
  <w:style w:type="character" w:styleId="UyteHipercze">
    <w:name w:val="FollowedHyperlink"/>
    <w:uiPriority w:val="99"/>
    <w:semiHidden/>
    <w:unhideWhenUsed/>
    <w:rsid w:val="00BA75D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icon.pl/ksiazki/romuald-czerpak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medicon.pl/ksiazki/romuald-czerpak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1044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7297</CharactersWithSpaces>
  <SharedDoc>false</SharedDoc>
  <HLinks>
    <vt:vector size="12" baseType="variant"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>https://www.medicon.pl/ksiazki/romuald-czerpak</vt:lpwstr>
      </vt:variant>
      <vt:variant>
        <vt:lpwstr/>
      </vt:variant>
      <vt:variant>
        <vt:i4>8323199</vt:i4>
      </vt:variant>
      <vt:variant>
        <vt:i4>0</vt:i4>
      </vt:variant>
      <vt:variant>
        <vt:i4>0</vt:i4>
      </vt:variant>
      <vt:variant>
        <vt:i4>5</vt:i4>
      </vt:variant>
      <vt:variant>
        <vt:lpwstr>https://www.medicon.pl/ksiazki/romuald-czerpak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8</cp:revision>
  <cp:lastPrinted>2018-11-26T08:08:00Z</cp:lastPrinted>
  <dcterms:created xsi:type="dcterms:W3CDTF">2022-04-25T17:58:00Z</dcterms:created>
  <dcterms:modified xsi:type="dcterms:W3CDTF">2024-01-26T12:13:00Z</dcterms:modified>
</cp:coreProperties>
</file>